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3211680E" w:rsidR="003B1121" w:rsidRPr="005027E3" w:rsidRDefault="00F26D53" w:rsidP="001B6655">
            <w:pPr>
              <w:pStyle w:val="Form-Title1"/>
              <w:spacing w:before="0"/>
              <w:rPr>
                <w:szCs w:val="40"/>
              </w:rPr>
            </w:pPr>
            <w:r w:rsidRPr="005027E3">
              <w:rPr>
                <w:szCs w:val="40"/>
              </w:rPr>
              <w:t>Sludge Storage and</w:t>
            </w:r>
            <w:r w:rsidR="005027E3">
              <w:rPr>
                <w:szCs w:val="40"/>
              </w:rPr>
              <w:br/>
            </w:r>
            <w:r w:rsidRPr="005027E3">
              <w:rPr>
                <w:szCs w:val="40"/>
              </w:rPr>
              <w:t>Disposal Design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60D1A1F9" w:rsidR="003B1121" w:rsidRDefault="003B1121" w:rsidP="004745AB">
      <w:pPr>
        <w:pStyle w:val="Form-Bodytext1"/>
        <w:spacing w:before="240"/>
      </w:pPr>
      <w:r w:rsidRPr="003B1121">
        <w:rPr>
          <w:b/>
        </w:rPr>
        <w:t>Instructions:</w:t>
      </w:r>
      <w:r w:rsidR="005027E3">
        <w:rPr>
          <w:b/>
        </w:rPr>
        <w:t xml:space="preserve"> </w:t>
      </w:r>
      <w:r w:rsidRPr="003B1121">
        <w:rPr>
          <w:b/>
        </w:rPr>
        <w:t xml:space="preserve">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5027E3">
      <w:pPr>
        <w:pStyle w:val="Form-Heading1"/>
        <w:spacing w:before="240" w:after="0"/>
        <w:ind w:left="0" w:firstLine="0"/>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4190A1AF" w:rsidR="004745AB" w:rsidRPr="00BC05F4" w:rsidRDefault="004745A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7BC8C5D" w:rsidR="003D2590" w:rsidRPr="008E5E6C" w:rsidRDefault="003D2590" w:rsidP="005027E3">
      <w:pPr>
        <w:pStyle w:val="Form-Bodytext1"/>
        <w:tabs>
          <w:tab w:val="left" w:pos="1440"/>
          <w:tab w:val="left" w:pos="3600"/>
        </w:tabs>
        <w:spacing w:before="160"/>
        <w:rPr>
          <w:rFonts w:cs="Arial"/>
          <w:szCs w:val="18"/>
        </w:rPr>
      </w:pPr>
      <w:r w:rsidRPr="008E5E6C">
        <w:rPr>
          <w:b/>
          <w:sz w:val="20"/>
        </w:rPr>
        <w:t>Phase:</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8962B1">
        <w:rPr>
          <w:rFonts w:cs="Arial"/>
          <w:szCs w:val="18"/>
        </w:rPr>
      </w:r>
      <w:r w:rsidR="008962B1">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8962B1">
        <w:rPr>
          <w:rFonts w:cs="Arial"/>
          <w:szCs w:val="18"/>
        </w:rPr>
      </w:r>
      <w:r w:rsidR="008962B1">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5344D39B" w:rsidR="003D2590" w:rsidRDefault="003D2590" w:rsidP="005027E3">
      <w:pPr>
        <w:pStyle w:val="Form-Bodytext1"/>
        <w:tabs>
          <w:tab w:val="left" w:pos="2160"/>
          <w:tab w:val="left" w:pos="3600"/>
          <w:tab w:val="left" w:pos="4140"/>
          <w:tab w:val="left" w:pos="5040"/>
          <w:tab w:val="left" w:pos="7020"/>
        </w:tabs>
        <w:spacing w:before="160"/>
        <w:rPr>
          <w:rFonts w:cs="Arial"/>
          <w:szCs w:val="18"/>
        </w:rPr>
      </w:pPr>
      <w:r w:rsidRPr="008E5E6C">
        <w:rPr>
          <w:b/>
          <w:sz w:val="20"/>
        </w:rPr>
        <w:t xml:space="preserve">Type of </w:t>
      </w:r>
      <w:r w:rsidR="00CE0D7F" w:rsidRPr="008E5E6C">
        <w:rPr>
          <w:b/>
          <w:sz w:val="20"/>
        </w:rPr>
        <w:t>sludge</w:t>
      </w:r>
      <w:r w:rsidRPr="008E5E6C">
        <w:rPr>
          <w:b/>
          <w:sz w:val="20"/>
        </w:rPr>
        <w:t>:</w:t>
      </w:r>
      <w:r w:rsidR="008E5E6C" w:rsidRPr="008E5E6C">
        <w:rPr>
          <w:sz w:val="20"/>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8962B1">
        <w:rPr>
          <w:rFonts w:cs="Arial"/>
          <w:szCs w:val="18"/>
        </w:rPr>
      </w:r>
      <w:r w:rsidR="008962B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Primary</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8962B1">
        <w:rPr>
          <w:rFonts w:cs="Arial"/>
          <w:szCs w:val="18"/>
        </w:rPr>
      </w:r>
      <w:r w:rsidR="008962B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Secondary</w:t>
      </w:r>
      <w:r w:rsidR="008E5E6C" w:rsidRPr="008E5E6C">
        <w:rPr>
          <w:rFonts w:cs="Arial"/>
          <w:szCs w:val="18"/>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8962B1">
        <w:rPr>
          <w:rFonts w:cs="Arial"/>
          <w:szCs w:val="18"/>
        </w:rPr>
      </w:r>
      <w:r w:rsidR="008962B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Waste Activated</w:t>
      </w:r>
      <w:r w:rsidR="008E5E6C" w:rsidRPr="008E5E6C">
        <w:rPr>
          <w:rFonts w:cs="Arial"/>
          <w:szCs w:val="18"/>
        </w:rPr>
        <w:tab/>
      </w:r>
      <w:r w:rsidR="00CE0D7F" w:rsidRPr="008E5E6C">
        <w:rPr>
          <w:rFonts w:cs="Arial"/>
          <w:szCs w:val="18"/>
        </w:rPr>
        <w:fldChar w:fldCharType="begin">
          <w:ffData>
            <w:name w:val="Check5"/>
            <w:enabled/>
            <w:calcOnExit w:val="0"/>
            <w:checkBox>
              <w:sizeAuto/>
              <w:default w:val="0"/>
            </w:checkBox>
          </w:ffData>
        </w:fldChar>
      </w:r>
      <w:r w:rsidR="00CE0D7F" w:rsidRPr="008E5E6C">
        <w:rPr>
          <w:rFonts w:cs="Arial"/>
          <w:szCs w:val="18"/>
        </w:rPr>
        <w:instrText xml:space="preserve"> FORMCHECKBOX </w:instrText>
      </w:r>
      <w:r w:rsidR="008962B1">
        <w:rPr>
          <w:rFonts w:cs="Arial"/>
          <w:szCs w:val="18"/>
        </w:rPr>
      </w:r>
      <w:r w:rsidR="008962B1">
        <w:rPr>
          <w:rFonts w:cs="Arial"/>
          <w:szCs w:val="18"/>
        </w:rPr>
        <w:fldChar w:fldCharType="separate"/>
      </w:r>
      <w:r w:rsidR="00CE0D7F" w:rsidRPr="008E5E6C">
        <w:rPr>
          <w:rFonts w:cs="Arial"/>
          <w:szCs w:val="18"/>
        </w:rPr>
        <w:fldChar w:fldCharType="end"/>
      </w:r>
      <w:r w:rsidR="00CE0D7F" w:rsidRPr="008E5E6C">
        <w:rPr>
          <w:rFonts w:cs="Arial"/>
          <w:szCs w:val="18"/>
        </w:rPr>
        <w:t xml:space="preserve"> Combination</w:t>
      </w:r>
    </w:p>
    <w:p w14:paraId="4F5B3DD8" w14:textId="3952E2BB" w:rsidR="003D2590" w:rsidRPr="00C51B2A" w:rsidRDefault="003D2590" w:rsidP="005027E3">
      <w:pPr>
        <w:pStyle w:val="Form-Heading1"/>
        <w:spacing w:before="16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973"/>
        <w:gridCol w:w="1080"/>
        <w:gridCol w:w="7675"/>
      </w:tblGrid>
      <w:tr w:rsidR="003D2590" w:rsidRPr="003B1121" w14:paraId="30553DCC" w14:textId="77777777" w:rsidTr="00F26D53">
        <w:trPr>
          <w:cantSplit/>
        </w:trPr>
        <w:tc>
          <w:tcPr>
            <w:tcW w:w="1973" w:type="dxa"/>
            <w:tcMar>
              <w:left w:w="0" w:type="dxa"/>
              <w:right w:w="0" w:type="dxa"/>
            </w:tcMar>
            <w:vAlign w:val="bottom"/>
          </w:tcPr>
          <w:p w14:paraId="0FB6B61F" w14:textId="08FBF6B1" w:rsidR="003D2590" w:rsidRPr="003D2590" w:rsidRDefault="00CE06A0" w:rsidP="00A47A4A">
            <w:pPr>
              <w:pStyle w:val="Form-Bodytext1"/>
              <w:rPr>
                <w:b/>
                <w:bCs w:val="0"/>
              </w:rPr>
            </w:pPr>
            <w:r>
              <w:rPr>
                <w:b/>
                <w:bCs w:val="0"/>
              </w:rPr>
              <w:t>Solids concentration</w:t>
            </w:r>
          </w:p>
        </w:tc>
        <w:tc>
          <w:tcPr>
            <w:tcW w:w="1080"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7675" w:type="dxa"/>
            <w:vAlign w:val="bottom"/>
          </w:tcPr>
          <w:p w14:paraId="089DFF3B" w14:textId="275C1A97" w:rsidR="003D2590" w:rsidRPr="003D2590" w:rsidRDefault="00CE06A0" w:rsidP="00A47A4A">
            <w:pPr>
              <w:pStyle w:val="Form-Bodytext1"/>
            </w:pPr>
            <w:r>
              <w:t>%</w:t>
            </w:r>
          </w:p>
        </w:tc>
      </w:tr>
      <w:tr w:rsidR="003D2590" w:rsidRPr="003B1121" w14:paraId="08930C4C" w14:textId="77777777" w:rsidTr="00F26D53">
        <w:trPr>
          <w:cantSplit/>
        </w:trPr>
        <w:tc>
          <w:tcPr>
            <w:tcW w:w="1973" w:type="dxa"/>
            <w:tcMar>
              <w:left w:w="0" w:type="dxa"/>
              <w:right w:w="0" w:type="dxa"/>
            </w:tcMar>
            <w:vAlign w:val="bottom"/>
          </w:tcPr>
          <w:p w14:paraId="6229E325" w14:textId="10C18CE5" w:rsidR="003D2590" w:rsidRPr="003D2590" w:rsidRDefault="00CE06A0" w:rsidP="00A47A4A">
            <w:pPr>
              <w:pStyle w:val="Form-Bodytext1"/>
              <w:rPr>
                <w:b/>
                <w:bCs w:val="0"/>
              </w:rPr>
            </w:pPr>
            <w:r>
              <w:rPr>
                <w:b/>
                <w:bCs w:val="0"/>
              </w:rPr>
              <w:t>Sludge flow per day</w:t>
            </w:r>
          </w:p>
        </w:tc>
        <w:tc>
          <w:tcPr>
            <w:tcW w:w="1080"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7675" w:type="dxa"/>
            <w:vAlign w:val="bottom"/>
          </w:tcPr>
          <w:p w14:paraId="0CADF4BF" w14:textId="2A75E165" w:rsidR="003D2590" w:rsidRPr="003D2590" w:rsidRDefault="00852A4A" w:rsidP="00A47A4A">
            <w:pPr>
              <w:pStyle w:val="Form-Bodytext1"/>
            </w:pPr>
            <w:r>
              <w:t>g</w:t>
            </w:r>
            <w:r w:rsidR="003C0DED">
              <w:t>allons per day</w:t>
            </w:r>
          </w:p>
        </w:tc>
      </w:tr>
    </w:tbl>
    <w:p w14:paraId="63F929BA" w14:textId="6BA0A089" w:rsidR="009F7730" w:rsidRDefault="001B6655" w:rsidP="005027E3">
      <w:pPr>
        <w:pStyle w:val="Form-Heading1"/>
        <w:spacing w:before="240"/>
      </w:pPr>
      <w:r>
        <w:t>8</w:t>
      </w:r>
      <w:r w:rsidR="00732644">
        <w:t xml:space="preserve">9. </w:t>
      </w:r>
      <w:r w:rsidR="005E1967">
        <w:t>Sludge</w:t>
      </w:r>
      <w:r w:rsidR="00732644">
        <w:t xml:space="preserve"> </w:t>
      </w:r>
      <w:r w:rsidR="000E73BC">
        <w:t>S</w:t>
      </w:r>
      <w:r w:rsidR="00732644">
        <w:t xml:space="preserve">torage and </w:t>
      </w:r>
      <w:r w:rsidR="000E73BC">
        <w:t>D</w:t>
      </w:r>
      <w:r w:rsidR="00732644">
        <w:t>isposal</w:t>
      </w:r>
    </w:p>
    <w:p w14:paraId="70D376E0" w14:textId="06451240" w:rsid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p w14:paraId="22D9E224" w14:textId="2E96E80D" w:rsidR="00732644" w:rsidRPr="00732644" w:rsidRDefault="00732644" w:rsidP="000A3EFD">
      <w:pPr>
        <w:pStyle w:val="Form-Bodytext1"/>
        <w:spacing w:before="60"/>
        <w:rPr>
          <w:rFonts w:asciiTheme="minorHAnsi" w:hAnsiTheme="minorHAnsi" w:cstheme="minorHAnsi"/>
          <w:b/>
          <w:bCs w:val="0"/>
          <w:sz w:val="24"/>
          <w:szCs w:val="24"/>
        </w:rPr>
      </w:pPr>
      <w:r w:rsidRPr="00732644">
        <w:rPr>
          <w:rFonts w:asciiTheme="minorHAnsi" w:hAnsiTheme="minorHAnsi" w:cstheme="minorHAnsi"/>
          <w:b/>
          <w:bCs w:val="0"/>
          <w:sz w:val="24"/>
          <w:szCs w:val="24"/>
        </w:rPr>
        <w:t>89.1 Storage</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180"/>
        <w:gridCol w:w="765"/>
        <w:gridCol w:w="765"/>
      </w:tblGrid>
      <w:tr w:rsidR="009F7730" w:rsidRPr="009F7730" w14:paraId="2330B1CD" w14:textId="77777777" w:rsidTr="005027E3">
        <w:trPr>
          <w:tblHeader/>
        </w:trPr>
        <w:tc>
          <w:tcPr>
            <w:tcW w:w="9180" w:type="dxa"/>
            <w:tcMar>
              <w:left w:w="0" w:type="dxa"/>
              <w:right w:w="115" w:type="dxa"/>
            </w:tcMar>
          </w:tcPr>
          <w:p w14:paraId="37471B60" w14:textId="0016D063" w:rsidR="009F7730" w:rsidRPr="001B6655" w:rsidRDefault="001B6655" w:rsidP="000A3EFD">
            <w:pPr>
              <w:pStyle w:val="Form-Bodytext1"/>
              <w:rPr>
                <w:b/>
                <w:i/>
                <w:iCs/>
                <w:sz w:val="20"/>
              </w:rPr>
            </w:pPr>
            <w:r w:rsidRPr="001B6655">
              <w:rPr>
                <w:b/>
                <w:i/>
                <w:iCs/>
                <w:sz w:val="20"/>
              </w:rPr>
              <w:t>8</w:t>
            </w:r>
            <w:r w:rsidR="00732644">
              <w:rPr>
                <w:b/>
                <w:i/>
                <w:iCs/>
                <w:sz w:val="20"/>
              </w:rPr>
              <w:t>9.11</w:t>
            </w:r>
            <w:r w:rsidR="009F7730" w:rsidRPr="001B6655">
              <w:rPr>
                <w:b/>
                <w:i/>
                <w:iCs/>
                <w:sz w:val="20"/>
              </w:rPr>
              <w:t xml:space="preserve"> General</w:t>
            </w:r>
          </w:p>
        </w:tc>
        <w:tc>
          <w:tcPr>
            <w:tcW w:w="765" w:type="dxa"/>
            <w:vAlign w:val="bottom"/>
          </w:tcPr>
          <w:p w14:paraId="3DF215D4" w14:textId="77777777" w:rsidR="009F7730" w:rsidRPr="009F7730" w:rsidRDefault="009F7730" w:rsidP="003950A8">
            <w:pPr>
              <w:pStyle w:val="Form-Bodytext1"/>
              <w:jc w:val="center"/>
              <w:rPr>
                <w:b/>
                <w:bCs w:val="0"/>
              </w:rPr>
            </w:pPr>
            <w:r w:rsidRPr="009F7730">
              <w:rPr>
                <w:b/>
                <w:bCs w:val="0"/>
              </w:rPr>
              <w:t>Yes</w:t>
            </w:r>
          </w:p>
        </w:tc>
        <w:tc>
          <w:tcPr>
            <w:tcW w:w="765" w:type="dxa"/>
            <w:vAlign w:val="bottom"/>
          </w:tcPr>
          <w:p w14:paraId="0B3C4BB2" w14:textId="77777777" w:rsidR="009F7730" w:rsidRPr="009F7730" w:rsidRDefault="009F7730" w:rsidP="003950A8">
            <w:pPr>
              <w:pStyle w:val="Form-Bodytext1"/>
              <w:jc w:val="center"/>
              <w:rPr>
                <w:b/>
                <w:bCs w:val="0"/>
              </w:rPr>
            </w:pPr>
            <w:r w:rsidRPr="009F7730">
              <w:rPr>
                <w:b/>
                <w:bCs w:val="0"/>
              </w:rPr>
              <w:t>No</w:t>
            </w:r>
          </w:p>
        </w:tc>
      </w:tr>
      <w:tr w:rsidR="009F7730" w:rsidRPr="009F7730" w14:paraId="33FF31F8" w14:textId="77777777" w:rsidTr="00A82B78">
        <w:trPr>
          <w:trHeight w:val="364"/>
        </w:trPr>
        <w:tc>
          <w:tcPr>
            <w:tcW w:w="9180" w:type="dxa"/>
            <w:tcMar>
              <w:left w:w="0" w:type="dxa"/>
              <w:right w:w="0" w:type="dxa"/>
            </w:tcMar>
          </w:tcPr>
          <w:p w14:paraId="1E21B98D" w14:textId="59005764" w:rsidR="009F7730" w:rsidRPr="009F7730" w:rsidRDefault="00290D49" w:rsidP="000A3EFD">
            <w:pPr>
              <w:pStyle w:val="Form-Bodytext1"/>
            </w:pPr>
            <w:r>
              <w:t xml:space="preserve">Do </w:t>
            </w:r>
            <w:r w:rsidR="00F07DAE">
              <w:t>sludge/</w:t>
            </w:r>
            <w:r w:rsidR="00EB6DC8">
              <w:t>biosolids</w:t>
            </w:r>
            <w:r>
              <w:t xml:space="preserve"> storage facilities consist of any combination of drying beds, lagoons, separate tanks, additional volume in sludge stabilization units, pad areas or other means to store either liquid or dried </w:t>
            </w:r>
            <w:r w:rsidR="003D46C0">
              <w:t>sludge/</w:t>
            </w:r>
            <w:r w:rsidR="00E17B0D">
              <w:t>biosolids</w:t>
            </w:r>
            <w:r w:rsidR="009F7730" w:rsidRPr="009F7730">
              <w:t>?</w:t>
            </w:r>
          </w:p>
        </w:tc>
        <w:tc>
          <w:tcPr>
            <w:tcW w:w="765" w:type="dxa"/>
          </w:tcPr>
          <w:p w14:paraId="0ED812EB" w14:textId="144EABD7" w:rsidR="009F7730" w:rsidRPr="009F7730" w:rsidRDefault="009F7730" w:rsidP="00A82B78">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765" w:type="dxa"/>
          </w:tcPr>
          <w:p w14:paraId="125A79CC" w14:textId="2923222F" w:rsidR="009F7730" w:rsidRPr="009F7730" w:rsidRDefault="009F7730" w:rsidP="00A82B78">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bl>
    <w:p w14:paraId="21B43B81" w14:textId="77777777" w:rsidR="005027E3" w:rsidRPr="00A82B78" w:rsidRDefault="005027E3">
      <w:pPr>
        <w:rPr>
          <w:sz w:val="4"/>
          <w:szCs w:val="4"/>
        </w:rPr>
      </w:pPr>
    </w:p>
    <w:tbl>
      <w:tblPr>
        <w:tblStyle w:val="TableGrid"/>
        <w:tblW w:w="10707"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136"/>
        <w:gridCol w:w="360"/>
        <w:gridCol w:w="990"/>
        <w:gridCol w:w="3328"/>
        <w:gridCol w:w="8"/>
        <w:gridCol w:w="34"/>
        <w:gridCol w:w="588"/>
        <w:gridCol w:w="12"/>
        <w:gridCol w:w="39"/>
        <w:gridCol w:w="579"/>
        <w:gridCol w:w="15"/>
        <w:gridCol w:w="45"/>
        <w:gridCol w:w="573"/>
      </w:tblGrid>
      <w:tr w:rsidR="005027E3" w:rsidRPr="009F7730" w14:paraId="084B3530" w14:textId="77777777" w:rsidTr="00934C62">
        <w:trPr>
          <w:trHeight w:val="66"/>
        </w:trPr>
        <w:tc>
          <w:tcPr>
            <w:tcW w:w="8814" w:type="dxa"/>
            <w:gridSpan w:val="4"/>
            <w:tcMar>
              <w:left w:w="0" w:type="dxa"/>
              <w:right w:w="115" w:type="dxa"/>
            </w:tcMar>
          </w:tcPr>
          <w:p w14:paraId="57BE56B4" w14:textId="71DD3609" w:rsidR="005027E3" w:rsidRDefault="005027E3" w:rsidP="005027E3">
            <w:pPr>
              <w:pStyle w:val="Form-Bodytext1"/>
            </w:pPr>
            <w:r w:rsidRPr="001B6655">
              <w:rPr>
                <w:b/>
                <w:i/>
                <w:iCs/>
                <w:sz w:val="20"/>
              </w:rPr>
              <w:lastRenderedPageBreak/>
              <w:t>8</w:t>
            </w:r>
            <w:r>
              <w:rPr>
                <w:b/>
                <w:i/>
                <w:iCs/>
                <w:sz w:val="20"/>
              </w:rPr>
              <w:t>9.11</w:t>
            </w:r>
            <w:r w:rsidRPr="001B6655">
              <w:rPr>
                <w:b/>
                <w:i/>
                <w:iCs/>
                <w:sz w:val="20"/>
              </w:rPr>
              <w:t xml:space="preserve"> General</w:t>
            </w:r>
            <w:r>
              <w:rPr>
                <w:b/>
                <w:i/>
                <w:iCs/>
                <w:sz w:val="20"/>
              </w:rPr>
              <w:t xml:space="preserve"> (continued)</w:t>
            </w:r>
          </w:p>
        </w:tc>
        <w:tc>
          <w:tcPr>
            <w:tcW w:w="630" w:type="dxa"/>
            <w:gridSpan w:val="3"/>
            <w:vAlign w:val="bottom"/>
          </w:tcPr>
          <w:p w14:paraId="3C11156D" w14:textId="2A3FC4B9" w:rsidR="005027E3" w:rsidRPr="00883396" w:rsidRDefault="005027E3" w:rsidP="005027E3">
            <w:pPr>
              <w:pStyle w:val="Form-Bodytext1"/>
              <w:jc w:val="center"/>
              <w:rPr>
                <w:rFonts w:cs="Arial"/>
                <w:szCs w:val="18"/>
              </w:rPr>
            </w:pPr>
            <w:r w:rsidRPr="009F7730">
              <w:rPr>
                <w:b/>
                <w:bCs w:val="0"/>
              </w:rPr>
              <w:t>Yes</w:t>
            </w:r>
          </w:p>
        </w:tc>
        <w:tc>
          <w:tcPr>
            <w:tcW w:w="630" w:type="dxa"/>
            <w:gridSpan w:val="3"/>
            <w:vAlign w:val="bottom"/>
          </w:tcPr>
          <w:p w14:paraId="766FCEDC" w14:textId="6B6AA986" w:rsidR="005027E3" w:rsidRPr="000A40B2" w:rsidRDefault="005027E3" w:rsidP="005027E3">
            <w:pPr>
              <w:pStyle w:val="Form-Bodytext1"/>
              <w:jc w:val="center"/>
              <w:rPr>
                <w:rFonts w:cs="Arial"/>
                <w:szCs w:val="18"/>
              </w:rPr>
            </w:pPr>
            <w:r>
              <w:rPr>
                <w:b/>
                <w:bCs w:val="0"/>
              </w:rPr>
              <w:t>No</w:t>
            </w:r>
          </w:p>
        </w:tc>
        <w:tc>
          <w:tcPr>
            <w:tcW w:w="633" w:type="dxa"/>
            <w:gridSpan w:val="3"/>
            <w:vAlign w:val="bottom"/>
          </w:tcPr>
          <w:p w14:paraId="3A5FCD13" w14:textId="75F65BFC" w:rsidR="005027E3" w:rsidRPr="000A40B2" w:rsidRDefault="005027E3" w:rsidP="005027E3">
            <w:pPr>
              <w:pStyle w:val="Form-Bodytext1"/>
              <w:jc w:val="center"/>
              <w:rPr>
                <w:rFonts w:cs="Arial"/>
                <w:szCs w:val="18"/>
              </w:rPr>
            </w:pPr>
            <w:r>
              <w:rPr>
                <w:b/>
                <w:bCs w:val="0"/>
              </w:rPr>
              <w:t>N/A</w:t>
            </w:r>
          </w:p>
        </w:tc>
      </w:tr>
      <w:tr w:rsidR="005027E3" w:rsidRPr="009F7730" w14:paraId="42395C25" w14:textId="77777777" w:rsidTr="00934C62">
        <w:trPr>
          <w:trHeight w:val="66"/>
        </w:trPr>
        <w:tc>
          <w:tcPr>
            <w:tcW w:w="8814" w:type="dxa"/>
            <w:gridSpan w:val="4"/>
            <w:tcMar>
              <w:left w:w="0" w:type="dxa"/>
              <w:right w:w="115" w:type="dxa"/>
            </w:tcMar>
          </w:tcPr>
          <w:p w14:paraId="31F96B45" w14:textId="7A3B5CC9" w:rsidR="005027E3" w:rsidRDefault="005027E3" w:rsidP="005027E3">
            <w:pPr>
              <w:pStyle w:val="Form-Bodytext1"/>
            </w:pPr>
            <w:r>
              <w:t>Does the design provide for odor control in sludge/biosolids storage tanks and sludge/biosolids lagoons including aeration, covering, or other appropriate means</w:t>
            </w:r>
            <w:r w:rsidRPr="009F7730">
              <w:t>?</w:t>
            </w:r>
          </w:p>
        </w:tc>
        <w:tc>
          <w:tcPr>
            <w:tcW w:w="630" w:type="dxa"/>
            <w:gridSpan w:val="3"/>
          </w:tcPr>
          <w:p w14:paraId="48951048" w14:textId="31C84686" w:rsidR="005027E3" w:rsidRPr="00883396" w:rsidRDefault="005027E3"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0" w:type="dxa"/>
            <w:gridSpan w:val="3"/>
          </w:tcPr>
          <w:p w14:paraId="199E684F" w14:textId="6B465BD8" w:rsidR="005027E3" w:rsidRPr="000A40B2" w:rsidRDefault="005027E3"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33" w:type="dxa"/>
            <w:gridSpan w:val="3"/>
          </w:tcPr>
          <w:p w14:paraId="6D14637B" w14:textId="77777777" w:rsidR="005027E3" w:rsidRPr="000A40B2" w:rsidRDefault="005027E3" w:rsidP="005027E3">
            <w:pPr>
              <w:pStyle w:val="Form-Bodytext1"/>
              <w:jc w:val="center"/>
              <w:rPr>
                <w:rFonts w:cs="Arial"/>
                <w:szCs w:val="18"/>
              </w:rPr>
            </w:pPr>
          </w:p>
        </w:tc>
      </w:tr>
      <w:tr w:rsidR="005027E3" w:rsidRPr="009F7730" w14:paraId="3D66042C" w14:textId="77777777" w:rsidTr="00934C62">
        <w:trPr>
          <w:trHeight w:val="66"/>
        </w:trPr>
        <w:tc>
          <w:tcPr>
            <w:tcW w:w="4136" w:type="dxa"/>
            <w:tcMar>
              <w:left w:w="0" w:type="dxa"/>
              <w:right w:w="115" w:type="dxa"/>
            </w:tcMar>
          </w:tcPr>
          <w:p w14:paraId="57AF19F3" w14:textId="52637634" w:rsidR="005027E3" w:rsidRDefault="005027E3" w:rsidP="005027E3">
            <w:pPr>
              <w:pStyle w:val="Form-Bodytext1"/>
              <w:jc w:val="right"/>
            </w:pPr>
            <w:r>
              <w:rPr>
                <w:rFonts w:cs="Arial"/>
                <w:szCs w:val="18"/>
              </w:rPr>
              <w:t>Identify types of sludge/biosolids storage facilities:</w:t>
            </w:r>
          </w:p>
        </w:tc>
        <w:tc>
          <w:tcPr>
            <w:tcW w:w="6571" w:type="dxa"/>
            <w:gridSpan w:val="12"/>
          </w:tcPr>
          <w:p w14:paraId="35CE10C4" w14:textId="7A674D8B" w:rsidR="005027E3" w:rsidRPr="000A40B2" w:rsidRDefault="005027E3" w:rsidP="005027E3">
            <w:pPr>
              <w:pStyle w:val="Form-Bodytext1"/>
              <w:rPr>
                <w:rFonts w:cs="Arial"/>
                <w:szCs w:val="18"/>
              </w:rPr>
            </w:pPr>
            <w:r>
              <w:rPr>
                <w:rFonts w:cs="Arial"/>
                <w:szCs w:val="18"/>
              </w:rPr>
              <w:fldChar w:fldCharType="begin">
                <w:ffData>
                  <w:name w:val="Text123"/>
                  <w:enabled/>
                  <w:calcOnExit w:val="0"/>
                  <w:textInput/>
                </w:ffData>
              </w:fldChar>
            </w:r>
            <w:bookmarkStart w:id="6"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r w:rsidR="005027E3" w:rsidRPr="009F7730" w14:paraId="366757A2" w14:textId="77777777" w:rsidTr="00934C62">
        <w:trPr>
          <w:trHeight w:val="66"/>
        </w:trPr>
        <w:tc>
          <w:tcPr>
            <w:tcW w:w="4136" w:type="dxa"/>
            <w:tcMar>
              <w:left w:w="0" w:type="dxa"/>
              <w:right w:w="115" w:type="dxa"/>
            </w:tcMar>
          </w:tcPr>
          <w:p w14:paraId="00086234" w14:textId="4CBA8FC4" w:rsidR="005027E3" w:rsidRDefault="005027E3" w:rsidP="005027E3">
            <w:pPr>
              <w:pStyle w:val="Form-Bodytext1"/>
              <w:jc w:val="right"/>
            </w:pPr>
            <w:r>
              <w:rPr>
                <w:rFonts w:cs="Arial"/>
                <w:szCs w:val="18"/>
              </w:rPr>
              <w:t>Identify methods to control odor:</w:t>
            </w:r>
          </w:p>
        </w:tc>
        <w:tc>
          <w:tcPr>
            <w:tcW w:w="6571" w:type="dxa"/>
            <w:gridSpan w:val="12"/>
          </w:tcPr>
          <w:p w14:paraId="5846FD11" w14:textId="76FC7ED8" w:rsidR="005027E3" w:rsidRPr="000A40B2" w:rsidRDefault="005027E3" w:rsidP="005027E3">
            <w:pPr>
              <w:pStyle w:val="Form-Bodytext1"/>
              <w:rPr>
                <w:rFonts w:cs="Arial"/>
                <w:szCs w:val="18"/>
              </w:rPr>
            </w:pPr>
            <w:r>
              <w:rPr>
                <w:rFonts w:cs="Arial"/>
                <w:szCs w:val="18"/>
              </w:rPr>
              <w:fldChar w:fldCharType="begin">
                <w:ffData>
                  <w:name w:val="Text124"/>
                  <w:enabled/>
                  <w:calcOnExit w:val="0"/>
                  <w:textInput/>
                </w:ffData>
              </w:fldChar>
            </w:r>
            <w:bookmarkStart w:id="7" w:name="Text1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r>
      <w:tr w:rsidR="00473942" w:rsidRPr="009F7730" w14:paraId="5B19178C" w14:textId="77777777" w:rsidTr="00934C62">
        <w:trPr>
          <w:trHeight w:val="66"/>
        </w:trPr>
        <w:tc>
          <w:tcPr>
            <w:tcW w:w="8814" w:type="dxa"/>
            <w:gridSpan w:val="4"/>
            <w:tcMar>
              <w:left w:w="0" w:type="dxa"/>
              <w:right w:w="115" w:type="dxa"/>
            </w:tcMar>
          </w:tcPr>
          <w:p w14:paraId="1EC02A4A" w14:textId="76E0ED30" w:rsidR="00473942" w:rsidRPr="003D2590" w:rsidRDefault="00473942" w:rsidP="00473942">
            <w:pPr>
              <w:pStyle w:val="Form-Bodytext1"/>
            </w:pPr>
            <w:r>
              <w:t xml:space="preserve">Do </w:t>
            </w:r>
            <w:r w:rsidR="00F07DAE">
              <w:t>sludge/</w:t>
            </w:r>
            <w:r w:rsidR="00AB722A">
              <w:t>biosolids</w:t>
            </w:r>
            <w:r>
              <w:t xml:space="preserve"> storage facilities</w:t>
            </w:r>
            <w:r w:rsidR="004E126E">
              <w:t>,</w:t>
            </w:r>
            <w:r>
              <w:t xml:space="preserve"> designed to store liquid </w:t>
            </w:r>
            <w:r w:rsidR="00F07DAE">
              <w:t>sludge/</w:t>
            </w:r>
            <w:r w:rsidR="00AB722A">
              <w:t>biosolids</w:t>
            </w:r>
            <w:r w:rsidR="004E126E">
              <w:t>,</w:t>
            </w:r>
            <w:r>
              <w:t xml:space="preserve"> seep at a rate less than 500</w:t>
            </w:r>
            <w:r w:rsidR="005027E3">
              <w:t> </w:t>
            </w:r>
            <w:r>
              <w:t>gallons per acre per day?</w:t>
            </w:r>
            <w:r w:rsidR="00D54479">
              <w:t xml:space="preserve"> </w:t>
            </w:r>
            <w:r w:rsidR="00D54479" w:rsidRPr="00D54479">
              <w:rPr>
                <w:sz w:val="16"/>
                <w:szCs w:val="16"/>
              </w:rPr>
              <w:t>(Minn. R. 7041.0900)</w:t>
            </w:r>
          </w:p>
        </w:tc>
        <w:tc>
          <w:tcPr>
            <w:tcW w:w="630" w:type="dxa"/>
            <w:gridSpan w:val="3"/>
          </w:tcPr>
          <w:p w14:paraId="4D231427" w14:textId="3AB12D84" w:rsidR="00473942" w:rsidRPr="003D2590" w:rsidRDefault="00473942" w:rsidP="005027E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0" w:type="dxa"/>
            <w:gridSpan w:val="3"/>
          </w:tcPr>
          <w:p w14:paraId="55C8E9A5" w14:textId="3A2BE2F7" w:rsidR="00473942" w:rsidRPr="003D2590" w:rsidRDefault="00473942" w:rsidP="005027E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33" w:type="dxa"/>
            <w:gridSpan w:val="3"/>
          </w:tcPr>
          <w:p w14:paraId="7FD64B70" w14:textId="40AEF88B" w:rsidR="00473942" w:rsidRPr="003D2590" w:rsidRDefault="00473942" w:rsidP="005027E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040A4" w:rsidRPr="009F7730" w14:paraId="13E18C0E" w14:textId="77777777" w:rsidTr="00934C62">
        <w:trPr>
          <w:trHeight w:val="66"/>
        </w:trPr>
        <w:tc>
          <w:tcPr>
            <w:tcW w:w="8814" w:type="dxa"/>
            <w:gridSpan w:val="4"/>
            <w:tcMar>
              <w:left w:w="0" w:type="dxa"/>
              <w:right w:w="115" w:type="dxa"/>
            </w:tcMar>
          </w:tcPr>
          <w:p w14:paraId="4196A4D3" w14:textId="3F6FDB92" w:rsidR="00C040A4" w:rsidRDefault="00C040A4" w:rsidP="00C040A4">
            <w:pPr>
              <w:pStyle w:val="Form-Bodytext1"/>
            </w:pPr>
            <w:r>
              <w:t xml:space="preserve">Are areas used to store dewatered </w:t>
            </w:r>
            <w:r w:rsidR="00AB722A">
              <w:t>biosolids</w:t>
            </w:r>
            <w:r>
              <w:t xml:space="preserve"> paved with asphalt, concrete, or other material</w:t>
            </w:r>
            <w:r w:rsidR="009C5F6C">
              <w:t>,</w:t>
            </w:r>
            <w:r>
              <w:t xml:space="preserve"> capable of meeting the seepage requirement of less than 500 gallons per acre per day and able to bear the weight of unloading and loading trucks and equipment without cracking?</w:t>
            </w:r>
            <w:r w:rsidR="00D54479" w:rsidRPr="00D54479">
              <w:rPr>
                <w:sz w:val="16"/>
                <w:szCs w:val="16"/>
              </w:rPr>
              <w:t xml:space="preserve"> (Minn. R. 7041.0900)</w:t>
            </w:r>
          </w:p>
        </w:tc>
        <w:tc>
          <w:tcPr>
            <w:tcW w:w="630" w:type="dxa"/>
            <w:gridSpan w:val="3"/>
          </w:tcPr>
          <w:p w14:paraId="4B3E0167" w14:textId="19619E90" w:rsidR="00C040A4" w:rsidRPr="00883396" w:rsidRDefault="00C040A4"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0" w:type="dxa"/>
            <w:gridSpan w:val="3"/>
          </w:tcPr>
          <w:p w14:paraId="24C8A296" w14:textId="510CB79A"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33" w:type="dxa"/>
            <w:gridSpan w:val="3"/>
          </w:tcPr>
          <w:p w14:paraId="401229FC" w14:textId="6FEC7F1C"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040A4" w:rsidRPr="009F7730" w14:paraId="303E23DF" w14:textId="77777777" w:rsidTr="00934C62">
        <w:trPr>
          <w:trHeight w:val="66"/>
        </w:trPr>
        <w:tc>
          <w:tcPr>
            <w:tcW w:w="8814" w:type="dxa"/>
            <w:gridSpan w:val="4"/>
            <w:tcMar>
              <w:left w:w="0" w:type="dxa"/>
              <w:right w:w="115" w:type="dxa"/>
            </w:tcMar>
          </w:tcPr>
          <w:p w14:paraId="0141EF06" w14:textId="0692E805" w:rsidR="00C040A4" w:rsidRDefault="00C040A4" w:rsidP="00C040A4">
            <w:pPr>
              <w:pStyle w:val="Form-Bodytext1"/>
            </w:pPr>
            <w:r>
              <w:t xml:space="preserve">Is the pad used to store dewatered </w:t>
            </w:r>
            <w:r w:rsidR="00AB722A">
              <w:t>biosolids</w:t>
            </w:r>
            <w:r>
              <w:t xml:space="preserve"> sloped and curbed to collect all runoff water and is this water routed to the wastewater treatment facility?</w:t>
            </w:r>
            <w:r w:rsidR="00D54479" w:rsidRPr="00D54479">
              <w:rPr>
                <w:sz w:val="16"/>
                <w:szCs w:val="16"/>
              </w:rPr>
              <w:t xml:space="preserve"> (Minn. R. 7041.0900)</w:t>
            </w:r>
          </w:p>
        </w:tc>
        <w:tc>
          <w:tcPr>
            <w:tcW w:w="630" w:type="dxa"/>
            <w:gridSpan w:val="3"/>
          </w:tcPr>
          <w:p w14:paraId="597B59B3" w14:textId="20D47535" w:rsidR="00C040A4" w:rsidRPr="00883396" w:rsidRDefault="00C040A4"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0" w:type="dxa"/>
            <w:gridSpan w:val="3"/>
          </w:tcPr>
          <w:p w14:paraId="6C2CFB6C" w14:textId="11A141E8"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33" w:type="dxa"/>
            <w:gridSpan w:val="3"/>
          </w:tcPr>
          <w:p w14:paraId="14B649E9" w14:textId="726A17FA"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5027E3" w:rsidRPr="009F7730" w14:paraId="16D61ACF" w14:textId="77777777" w:rsidTr="00934C62">
        <w:tc>
          <w:tcPr>
            <w:tcW w:w="10707" w:type="dxa"/>
            <w:gridSpan w:val="13"/>
            <w:tcMar>
              <w:left w:w="0" w:type="dxa"/>
              <w:right w:w="115" w:type="dxa"/>
            </w:tcMar>
          </w:tcPr>
          <w:p w14:paraId="561FA3A7" w14:textId="70C20B05" w:rsidR="005027E3" w:rsidRPr="009F7730" w:rsidRDefault="005027E3" w:rsidP="005027E3">
            <w:pPr>
              <w:pStyle w:val="Form-Bodytext1"/>
              <w:keepNext/>
              <w:keepLines/>
              <w:rPr>
                <w:b/>
                <w:bCs w:val="0"/>
              </w:rPr>
            </w:pPr>
            <w:bookmarkStart w:id="8" w:name="_Hlk118968919"/>
            <w:r>
              <w:rPr>
                <w:b/>
                <w:i/>
                <w:iCs/>
                <w:sz w:val="20"/>
              </w:rPr>
              <w:t>89.12 Volume</w:t>
            </w:r>
          </w:p>
        </w:tc>
      </w:tr>
      <w:bookmarkEnd w:id="8"/>
      <w:tr w:rsidR="001B6655" w:rsidRPr="009F7730" w14:paraId="232BAEE4" w14:textId="77777777" w:rsidTr="00934C62">
        <w:tc>
          <w:tcPr>
            <w:tcW w:w="8822" w:type="dxa"/>
            <w:gridSpan w:val="5"/>
            <w:tcMar>
              <w:left w:w="0" w:type="dxa"/>
              <w:right w:w="115" w:type="dxa"/>
            </w:tcMar>
          </w:tcPr>
          <w:p w14:paraId="5B6609B2" w14:textId="11DD06B9" w:rsidR="001B6655" w:rsidRPr="005D7271" w:rsidRDefault="00114079" w:rsidP="001B6655">
            <w:pPr>
              <w:pStyle w:val="Form-Bodytext1"/>
              <w:keepNext/>
              <w:keepLines/>
              <w:rPr>
                <w:bCs w:val="0"/>
              </w:rPr>
            </w:pPr>
            <w:r>
              <w:rPr>
                <w:bCs w:val="0"/>
              </w:rPr>
              <w:t xml:space="preserve">Are rational calculations justifying the number of days of storage to be provided based on the total sludge handling and disposal system? Refer to Paragraphs 84.7 and 85.8 for anaerobically and aerobically digested sludge production values and </w:t>
            </w:r>
            <w:r w:rsidR="00274C13">
              <w:rPr>
                <w:bCs w:val="0"/>
              </w:rPr>
              <w:t xml:space="preserve">provide </w:t>
            </w:r>
            <w:r>
              <w:rPr>
                <w:bCs w:val="0"/>
              </w:rPr>
              <w:t xml:space="preserve">justification in the basis of design for </w:t>
            </w:r>
            <w:r w:rsidR="00830F20">
              <w:rPr>
                <w:bCs w:val="0"/>
              </w:rPr>
              <w:t>biosolids</w:t>
            </w:r>
            <w:r>
              <w:rPr>
                <w:bCs w:val="0"/>
              </w:rPr>
              <w:t xml:space="preserve"> production values for other stabilization processes. </w:t>
            </w:r>
            <w:r w:rsidRPr="00114079">
              <w:rPr>
                <w:b/>
              </w:rPr>
              <w:t>Provide calculations.</w:t>
            </w:r>
          </w:p>
        </w:tc>
        <w:tc>
          <w:tcPr>
            <w:tcW w:w="634" w:type="dxa"/>
            <w:gridSpan w:val="3"/>
          </w:tcPr>
          <w:p w14:paraId="748EE3DA" w14:textId="5892D747"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33" w:type="dxa"/>
            <w:gridSpan w:val="3"/>
          </w:tcPr>
          <w:p w14:paraId="28C81B82" w14:textId="1459A200"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18" w:type="dxa"/>
            <w:gridSpan w:val="2"/>
          </w:tcPr>
          <w:p w14:paraId="1FD400B4" w14:textId="4DA8A05B"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r>
      <w:tr w:rsidR="001B6655" w:rsidRPr="009F7730" w14:paraId="368ED548" w14:textId="77777777" w:rsidTr="00934C62">
        <w:trPr>
          <w:trHeight w:val="117"/>
        </w:trPr>
        <w:tc>
          <w:tcPr>
            <w:tcW w:w="8822" w:type="dxa"/>
            <w:gridSpan w:val="5"/>
            <w:tcMar>
              <w:left w:w="0" w:type="dxa"/>
              <w:right w:w="115" w:type="dxa"/>
            </w:tcMar>
          </w:tcPr>
          <w:p w14:paraId="71F72DBE" w14:textId="14CEC303" w:rsidR="001B6655" w:rsidRPr="009F7730" w:rsidRDefault="00172D99" w:rsidP="001B6655">
            <w:pPr>
              <w:pStyle w:val="Form-Bodytext1"/>
              <w:keepNext/>
              <w:keepLines/>
            </w:pPr>
            <w:r>
              <w:t xml:space="preserve">If land application is the only means of disposal, is storage provided based on the following, at a minimum: inclement weather effect on access to the application land; temperatures including frozen ground and stored </w:t>
            </w:r>
            <w:r w:rsidR="00F07DAE">
              <w:t xml:space="preserve">biosolids </w:t>
            </w:r>
            <w:r>
              <w:t xml:space="preserve">cake conditions; haul road restrictions including spring thawing conditions; area seasonal rainfall patterns; cropping practices on available land; potential for increased sludge volumes from industrial sources during the design life of the plant; available area for expanding </w:t>
            </w:r>
            <w:r w:rsidR="00CF4FF5">
              <w:t>biosolids</w:t>
            </w:r>
            <w:r>
              <w:t xml:space="preserve"> storage; and appropriate pathogen reduction and vector attraction reduction requirements?</w:t>
            </w:r>
          </w:p>
        </w:tc>
        <w:tc>
          <w:tcPr>
            <w:tcW w:w="634" w:type="dxa"/>
            <w:gridSpan w:val="3"/>
          </w:tcPr>
          <w:p w14:paraId="32A2CD6E" w14:textId="77777777" w:rsidR="001B6655" w:rsidRPr="005027E3" w:rsidRDefault="001B6655" w:rsidP="001B6655">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33" w:type="dxa"/>
            <w:gridSpan w:val="3"/>
          </w:tcPr>
          <w:p w14:paraId="72BCCACE" w14:textId="38466238" w:rsidR="001B6655" w:rsidRPr="005027E3" w:rsidRDefault="001B6655" w:rsidP="001B6655">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18" w:type="dxa"/>
            <w:gridSpan w:val="2"/>
          </w:tcPr>
          <w:p w14:paraId="2AAFD518" w14:textId="42A29862" w:rsidR="001B6655" w:rsidRPr="005027E3" w:rsidRDefault="001B6655" w:rsidP="001B6655">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r>
      <w:tr w:rsidR="00951F3A" w:rsidRPr="009F7730" w14:paraId="62B2597D" w14:textId="77777777" w:rsidTr="00934C62">
        <w:trPr>
          <w:trHeight w:val="117"/>
        </w:trPr>
        <w:tc>
          <w:tcPr>
            <w:tcW w:w="8822" w:type="dxa"/>
            <w:gridSpan w:val="5"/>
            <w:tcMar>
              <w:left w:w="0" w:type="dxa"/>
              <w:right w:w="115" w:type="dxa"/>
            </w:tcMar>
          </w:tcPr>
          <w:p w14:paraId="281E383E" w14:textId="2A896F78" w:rsidR="00951F3A" w:rsidRDefault="00951F3A" w:rsidP="00951F3A">
            <w:pPr>
              <w:pStyle w:val="Form-Bodytext1"/>
              <w:keepNext/>
              <w:keepLines/>
            </w:pPr>
            <w:r>
              <w:t>Is a minimum range of 120 to 180 days storage provided for the design life of the plant unless a different period is approved by the reviewing authority?</w:t>
            </w:r>
          </w:p>
        </w:tc>
        <w:tc>
          <w:tcPr>
            <w:tcW w:w="634" w:type="dxa"/>
            <w:gridSpan w:val="3"/>
          </w:tcPr>
          <w:p w14:paraId="2A607386" w14:textId="3E8116BA"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33" w:type="dxa"/>
            <w:gridSpan w:val="3"/>
          </w:tcPr>
          <w:p w14:paraId="513C9CB7" w14:textId="7951C09F"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18" w:type="dxa"/>
            <w:gridSpan w:val="2"/>
          </w:tcPr>
          <w:p w14:paraId="1D550BCC" w14:textId="505798E9"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r>
      <w:tr w:rsidR="00951F3A" w:rsidRPr="009F7730" w14:paraId="7D5A2DAA" w14:textId="77777777" w:rsidTr="00934C62">
        <w:trPr>
          <w:trHeight w:val="117"/>
        </w:trPr>
        <w:tc>
          <w:tcPr>
            <w:tcW w:w="4496" w:type="dxa"/>
            <w:gridSpan w:val="2"/>
            <w:tcMar>
              <w:left w:w="0" w:type="dxa"/>
              <w:right w:w="115" w:type="dxa"/>
            </w:tcMar>
          </w:tcPr>
          <w:p w14:paraId="4D76814E" w14:textId="5E4C20A0" w:rsidR="00951F3A" w:rsidRPr="000A40B2" w:rsidRDefault="00951F3A" w:rsidP="00951F3A">
            <w:pPr>
              <w:pStyle w:val="Form-Bodytext1"/>
              <w:keepNext/>
              <w:keepLines/>
              <w:jc w:val="right"/>
              <w:rPr>
                <w:rFonts w:cs="Arial"/>
                <w:szCs w:val="18"/>
              </w:rPr>
            </w:pPr>
            <w:r>
              <w:rPr>
                <w:rFonts w:cs="Arial"/>
                <w:szCs w:val="18"/>
              </w:rPr>
              <w:t>Identify numbers of days of storage available:</w:t>
            </w:r>
          </w:p>
        </w:tc>
        <w:tc>
          <w:tcPr>
            <w:tcW w:w="990" w:type="dxa"/>
          </w:tcPr>
          <w:p w14:paraId="6EBCA2AB" w14:textId="77777777" w:rsidR="00951F3A" w:rsidRPr="000A40B2" w:rsidRDefault="00951F3A" w:rsidP="00951F3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221" w:type="dxa"/>
            <w:gridSpan w:val="10"/>
          </w:tcPr>
          <w:p w14:paraId="147C3DC3" w14:textId="75D49986" w:rsidR="00951F3A" w:rsidRPr="000A40B2" w:rsidRDefault="00951F3A" w:rsidP="00951F3A">
            <w:pPr>
              <w:pStyle w:val="Form-Bodytext1"/>
              <w:keepNext/>
              <w:keepLines/>
              <w:rPr>
                <w:rFonts w:cs="Arial"/>
                <w:szCs w:val="18"/>
              </w:rPr>
            </w:pPr>
            <w:r>
              <w:rPr>
                <w:rFonts w:cs="Arial"/>
                <w:szCs w:val="18"/>
              </w:rPr>
              <w:t>days</w:t>
            </w:r>
          </w:p>
        </w:tc>
      </w:tr>
      <w:tr w:rsidR="00951F3A" w:rsidRPr="00DC150F" w14:paraId="06D007AE" w14:textId="77777777" w:rsidTr="00934C62">
        <w:tc>
          <w:tcPr>
            <w:tcW w:w="10707" w:type="dxa"/>
            <w:gridSpan w:val="13"/>
            <w:tcMar>
              <w:left w:w="0" w:type="dxa"/>
              <w:right w:w="0" w:type="dxa"/>
            </w:tcMar>
          </w:tcPr>
          <w:p w14:paraId="212440A0" w14:textId="36117283" w:rsidR="00951F3A" w:rsidRPr="00951F3A" w:rsidRDefault="00951F3A" w:rsidP="00951F3A">
            <w:pPr>
              <w:pStyle w:val="Form-Bodytext1"/>
              <w:spacing w:before="60"/>
              <w:rPr>
                <w:b/>
                <w:sz w:val="20"/>
              </w:rPr>
            </w:pPr>
            <w:r w:rsidRPr="00732644">
              <w:rPr>
                <w:rFonts w:asciiTheme="minorHAnsi" w:hAnsiTheme="minorHAnsi" w:cstheme="minorHAnsi"/>
                <w:b/>
                <w:bCs w:val="0"/>
                <w:sz w:val="24"/>
                <w:szCs w:val="24"/>
              </w:rPr>
              <w:t xml:space="preserve">89.1 </w:t>
            </w:r>
            <w:r w:rsidR="00837FB4">
              <w:rPr>
                <w:rFonts w:asciiTheme="minorHAnsi" w:hAnsiTheme="minorHAnsi" w:cstheme="minorHAnsi"/>
                <w:b/>
                <w:bCs w:val="0"/>
                <w:sz w:val="24"/>
                <w:szCs w:val="24"/>
              </w:rPr>
              <w:t>Sludge</w:t>
            </w:r>
            <w:r>
              <w:rPr>
                <w:rFonts w:asciiTheme="minorHAnsi" w:hAnsiTheme="minorHAnsi" w:cstheme="minorHAnsi"/>
                <w:b/>
                <w:bCs w:val="0"/>
                <w:sz w:val="24"/>
                <w:szCs w:val="24"/>
              </w:rPr>
              <w:t xml:space="preserve"> </w:t>
            </w:r>
            <w:r w:rsidRPr="00732644">
              <w:rPr>
                <w:rFonts w:asciiTheme="minorHAnsi" w:hAnsiTheme="minorHAnsi" w:cstheme="minorHAnsi"/>
                <w:b/>
                <w:bCs w:val="0"/>
                <w:sz w:val="24"/>
                <w:szCs w:val="24"/>
              </w:rPr>
              <w:t>Storage</w:t>
            </w:r>
            <w:r>
              <w:rPr>
                <w:rFonts w:asciiTheme="minorHAnsi" w:hAnsiTheme="minorHAnsi" w:cstheme="minorHAnsi"/>
                <w:b/>
                <w:bCs w:val="0"/>
                <w:sz w:val="24"/>
                <w:szCs w:val="24"/>
              </w:rPr>
              <w:t xml:space="preserve"> Lagoons</w:t>
            </w:r>
          </w:p>
        </w:tc>
      </w:tr>
      <w:tr w:rsidR="00951F3A" w:rsidRPr="00DC150F" w14:paraId="17A9430A" w14:textId="77777777" w:rsidTr="00934C62">
        <w:tc>
          <w:tcPr>
            <w:tcW w:w="10707" w:type="dxa"/>
            <w:gridSpan w:val="13"/>
            <w:tcBorders>
              <w:bottom w:val="single" w:sz="2" w:space="0" w:color="auto"/>
            </w:tcBorders>
            <w:tcMar>
              <w:left w:w="0" w:type="dxa"/>
              <w:right w:w="0" w:type="dxa"/>
            </w:tcMar>
          </w:tcPr>
          <w:p w14:paraId="06E198A2" w14:textId="502B551C" w:rsidR="00951F3A" w:rsidRPr="00EA1388" w:rsidRDefault="00951F3A" w:rsidP="00951F3A">
            <w:pPr>
              <w:pStyle w:val="Form-Bodytext1"/>
              <w:rPr>
                <w:b/>
              </w:rPr>
            </w:pPr>
            <w:r w:rsidRPr="001B6655">
              <w:rPr>
                <w:b/>
                <w:i/>
                <w:iCs/>
                <w:sz w:val="20"/>
              </w:rPr>
              <w:t>8</w:t>
            </w:r>
            <w:r>
              <w:rPr>
                <w:b/>
                <w:i/>
                <w:iCs/>
                <w:sz w:val="20"/>
              </w:rPr>
              <w:t>9.21</w:t>
            </w:r>
            <w:r w:rsidRPr="001B6655">
              <w:rPr>
                <w:b/>
                <w:i/>
                <w:iCs/>
                <w:sz w:val="20"/>
              </w:rPr>
              <w:t xml:space="preserve"> General</w:t>
            </w:r>
          </w:p>
        </w:tc>
      </w:tr>
      <w:tr w:rsidR="00951F3A" w:rsidRPr="00DC150F" w14:paraId="02EFE3BC" w14:textId="77777777" w:rsidTr="00934C62">
        <w:tc>
          <w:tcPr>
            <w:tcW w:w="8822" w:type="dxa"/>
            <w:gridSpan w:val="5"/>
            <w:tcBorders>
              <w:top w:val="single" w:sz="2" w:space="0" w:color="auto"/>
              <w:bottom w:val="single" w:sz="2" w:space="0" w:color="auto"/>
            </w:tcBorders>
            <w:tcMar>
              <w:left w:w="0" w:type="dxa"/>
              <w:right w:w="0" w:type="dxa"/>
            </w:tcMar>
          </w:tcPr>
          <w:p w14:paraId="021211EA" w14:textId="293EBDED" w:rsidR="00951F3A" w:rsidRPr="00C85C3C" w:rsidRDefault="00C4704B" w:rsidP="00C4704B">
            <w:pPr>
              <w:pStyle w:val="Form-Bodytext1"/>
              <w:rPr>
                <w:bCs w:val="0"/>
              </w:rPr>
            </w:pPr>
            <w:r>
              <w:rPr>
                <w:bCs w:val="0"/>
              </w:rPr>
              <w:t>Is the character of the digested sludge such that with the design mode of operation, offensive odors will not result</w:t>
            </w:r>
            <w:r w:rsidR="00951F3A">
              <w:rPr>
                <w:bCs w:val="0"/>
              </w:rPr>
              <w:t>?</w:t>
            </w:r>
          </w:p>
        </w:tc>
        <w:tc>
          <w:tcPr>
            <w:tcW w:w="634" w:type="dxa"/>
            <w:gridSpan w:val="3"/>
            <w:tcBorders>
              <w:top w:val="single" w:sz="2" w:space="0" w:color="auto"/>
              <w:bottom w:val="single" w:sz="2" w:space="0" w:color="auto"/>
            </w:tcBorders>
          </w:tcPr>
          <w:p w14:paraId="0A45EDE4" w14:textId="0577B440"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33" w:type="dxa"/>
            <w:gridSpan w:val="3"/>
            <w:tcBorders>
              <w:top w:val="single" w:sz="2" w:space="0" w:color="auto"/>
              <w:bottom w:val="single" w:sz="2" w:space="0" w:color="auto"/>
            </w:tcBorders>
          </w:tcPr>
          <w:p w14:paraId="37C3F9EE" w14:textId="5C4AAE33"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c>
          <w:tcPr>
            <w:tcW w:w="618" w:type="dxa"/>
            <w:gridSpan w:val="2"/>
            <w:tcBorders>
              <w:top w:val="single" w:sz="2" w:space="0" w:color="auto"/>
              <w:bottom w:val="single" w:sz="2" w:space="0" w:color="auto"/>
            </w:tcBorders>
          </w:tcPr>
          <w:p w14:paraId="5D75955C" w14:textId="3809C826"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008962B1">
              <w:rPr>
                <w:rFonts w:cs="Arial"/>
                <w:szCs w:val="18"/>
              </w:rPr>
            </w:r>
            <w:r w:rsidR="008962B1">
              <w:rPr>
                <w:rFonts w:cs="Arial"/>
                <w:szCs w:val="18"/>
              </w:rPr>
              <w:fldChar w:fldCharType="separate"/>
            </w:r>
            <w:r w:rsidRPr="005027E3">
              <w:rPr>
                <w:rFonts w:cs="Arial"/>
                <w:szCs w:val="18"/>
              </w:rPr>
              <w:fldChar w:fldCharType="end"/>
            </w:r>
          </w:p>
        </w:tc>
      </w:tr>
      <w:tr w:rsidR="00951F3A" w:rsidRPr="00DC150F" w14:paraId="504D61E8" w14:textId="77777777" w:rsidTr="00934C62">
        <w:trPr>
          <w:trHeight w:val="117"/>
        </w:trPr>
        <w:tc>
          <w:tcPr>
            <w:tcW w:w="8822" w:type="dxa"/>
            <w:gridSpan w:val="5"/>
            <w:tcMar>
              <w:left w:w="0" w:type="dxa"/>
              <w:right w:w="0" w:type="dxa"/>
            </w:tcMar>
          </w:tcPr>
          <w:p w14:paraId="75C3519C" w14:textId="137D5391" w:rsidR="00951F3A" w:rsidRPr="009F7730" w:rsidRDefault="00C4704B" w:rsidP="00951F3A">
            <w:pPr>
              <w:pStyle w:val="Form-Bodytext1"/>
            </w:pPr>
            <w:r>
              <w:t>Are adequate provisions made for other acceptable sludge handling methods in the event of upset or failure of the sludge digestion process</w:t>
            </w:r>
            <w:r w:rsidR="00951F3A">
              <w:t>?</w:t>
            </w:r>
          </w:p>
        </w:tc>
        <w:tc>
          <w:tcPr>
            <w:tcW w:w="634" w:type="dxa"/>
            <w:gridSpan w:val="3"/>
          </w:tcPr>
          <w:p w14:paraId="611EBEBD" w14:textId="77777777" w:rsidR="00951F3A" w:rsidRPr="009F7730" w:rsidRDefault="00951F3A" w:rsidP="00951F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3" w:type="dxa"/>
            <w:gridSpan w:val="3"/>
          </w:tcPr>
          <w:p w14:paraId="7388363E" w14:textId="77777777" w:rsidR="00951F3A" w:rsidRPr="00DC150F" w:rsidRDefault="00951F3A" w:rsidP="00951F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18" w:type="dxa"/>
            <w:gridSpan w:val="2"/>
          </w:tcPr>
          <w:p w14:paraId="4B95E3B5" w14:textId="77777777" w:rsidR="00951F3A" w:rsidRPr="009F7730" w:rsidRDefault="00951F3A" w:rsidP="00951F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951F3A" w:rsidRPr="00DC150F" w14:paraId="0497835D" w14:textId="77777777" w:rsidTr="00934C62">
        <w:tc>
          <w:tcPr>
            <w:tcW w:w="10707" w:type="dxa"/>
            <w:gridSpan w:val="13"/>
            <w:tcMar>
              <w:left w:w="0" w:type="dxa"/>
              <w:right w:w="0" w:type="dxa"/>
            </w:tcMar>
          </w:tcPr>
          <w:p w14:paraId="3AE52A60" w14:textId="498F8B2A" w:rsidR="00951F3A" w:rsidRPr="00DC150F" w:rsidRDefault="002E72AE" w:rsidP="00951F3A">
            <w:pPr>
              <w:pStyle w:val="Form-Bodytext1"/>
              <w:rPr>
                <w:b/>
                <w:bCs w:val="0"/>
              </w:rPr>
            </w:pPr>
            <w:r w:rsidRPr="001B6655">
              <w:rPr>
                <w:b/>
                <w:i/>
                <w:iCs/>
                <w:sz w:val="20"/>
              </w:rPr>
              <w:t>8</w:t>
            </w:r>
            <w:r>
              <w:rPr>
                <w:b/>
                <w:i/>
                <w:iCs/>
                <w:sz w:val="20"/>
              </w:rPr>
              <w:t>9.22 Location</w:t>
            </w:r>
          </w:p>
        </w:tc>
      </w:tr>
      <w:tr w:rsidR="002E72AE" w:rsidRPr="00DC150F" w14:paraId="7ED0DC9E" w14:textId="77777777" w:rsidTr="00934C62">
        <w:trPr>
          <w:trHeight w:val="117"/>
        </w:trPr>
        <w:tc>
          <w:tcPr>
            <w:tcW w:w="8822" w:type="dxa"/>
            <w:gridSpan w:val="5"/>
            <w:tcMar>
              <w:left w:w="0" w:type="dxa"/>
              <w:right w:w="0" w:type="dxa"/>
            </w:tcMar>
          </w:tcPr>
          <w:p w14:paraId="43973C22" w14:textId="31E84A71" w:rsidR="002E72AE" w:rsidRPr="009F7730" w:rsidRDefault="002E72AE" w:rsidP="002E72AE">
            <w:pPr>
              <w:pStyle w:val="Form-Bodytext1"/>
            </w:pPr>
            <w:r>
              <w:t xml:space="preserve">Are </w:t>
            </w:r>
            <w:r w:rsidR="00F07DAE">
              <w:t>sludge/</w:t>
            </w:r>
            <w:r w:rsidR="00FF055D">
              <w:t>biosolids</w:t>
            </w:r>
            <w:r>
              <w:t xml:space="preserve"> lagoons located as far as practicable from inhabited areas or areas likely to be inhabited during the lifetime of the structures</w:t>
            </w:r>
            <w:r w:rsidRPr="00DC150F">
              <w:t>?</w:t>
            </w:r>
          </w:p>
        </w:tc>
        <w:tc>
          <w:tcPr>
            <w:tcW w:w="634" w:type="dxa"/>
            <w:gridSpan w:val="3"/>
          </w:tcPr>
          <w:p w14:paraId="1BEACAC8" w14:textId="54B32ED4"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3" w:type="dxa"/>
            <w:gridSpan w:val="3"/>
          </w:tcPr>
          <w:p w14:paraId="197219C0" w14:textId="34DB2E79"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18" w:type="dxa"/>
            <w:gridSpan w:val="2"/>
          </w:tcPr>
          <w:p w14:paraId="49528BFA" w14:textId="5792B218"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2E72AE" w:rsidRPr="00DC150F" w14:paraId="1AE0D7D4" w14:textId="77777777" w:rsidTr="00C31252">
        <w:trPr>
          <w:trHeight w:val="292"/>
        </w:trPr>
        <w:tc>
          <w:tcPr>
            <w:tcW w:w="8822" w:type="dxa"/>
            <w:gridSpan w:val="5"/>
            <w:tcMar>
              <w:left w:w="0" w:type="dxa"/>
              <w:right w:w="0" w:type="dxa"/>
            </w:tcMar>
          </w:tcPr>
          <w:p w14:paraId="7C511CD7" w14:textId="3045DC93" w:rsidR="002E72AE" w:rsidRDefault="002E72AE" w:rsidP="002E72AE">
            <w:pPr>
              <w:pStyle w:val="Form-Bodytext1"/>
            </w:pPr>
            <w:r>
              <w:t xml:space="preserve">Does the siting of </w:t>
            </w:r>
            <w:r w:rsidR="00F07DAE">
              <w:t>sludge/</w:t>
            </w:r>
            <w:r w:rsidR="00FF055D">
              <w:t>biosolids</w:t>
            </w:r>
            <w:r>
              <w:t xml:space="preserve"> lagoons comply with the requirements of the reviewing authority?</w:t>
            </w:r>
          </w:p>
        </w:tc>
        <w:tc>
          <w:tcPr>
            <w:tcW w:w="634" w:type="dxa"/>
            <w:gridSpan w:val="3"/>
          </w:tcPr>
          <w:p w14:paraId="4ECC4E6E" w14:textId="46615A99"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3" w:type="dxa"/>
            <w:gridSpan w:val="3"/>
          </w:tcPr>
          <w:p w14:paraId="0EE9A236" w14:textId="1FDD8C15"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18" w:type="dxa"/>
            <w:gridSpan w:val="2"/>
          </w:tcPr>
          <w:p w14:paraId="3400B9B3" w14:textId="1153B5B5"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934C62" w:rsidRPr="00DC150F" w14:paraId="5BB2AEB8" w14:textId="77777777" w:rsidTr="00934C62">
        <w:trPr>
          <w:trHeight w:val="118"/>
        </w:trPr>
        <w:tc>
          <w:tcPr>
            <w:tcW w:w="10707" w:type="dxa"/>
            <w:gridSpan w:val="13"/>
            <w:tcBorders>
              <w:top w:val="nil"/>
              <w:bottom w:val="single" w:sz="4" w:space="0" w:color="auto"/>
            </w:tcBorders>
            <w:tcMar>
              <w:left w:w="0" w:type="dxa"/>
              <w:right w:w="0" w:type="dxa"/>
            </w:tcMar>
          </w:tcPr>
          <w:p w14:paraId="426C9C3D" w14:textId="63439F5C" w:rsidR="00934C62" w:rsidRPr="00321D64" w:rsidRDefault="00934C62" w:rsidP="00934C62">
            <w:pPr>
              <w:pStyle w:val="Form-Bodytext1"/>
            </w:pPr>
            <w:r>
              <w:rPr>
                <w:b/>
                <w:i/>
                <w:iCs/>
                <w:sz w:val="20"/>
              </w:rPr>
              <w:t>89.23 Seal</w:t>
            </w:r>
          </w:p>
        </w:tc>
      </w:tr>
      <w:tr w:rsidR="00843736" w:rsidRPr="00DC150F" w14:paraId="41599E67" w14:textId="77777777" w:rsidTr="00934C62">
        <w:trPr>
          <w:trHeight w:val="118"/>
        </w:trPr>
        <w:tc>
          <w:tcPr>
            <w:tcW w:w="8856" w:type="dxa"/>
            <w:gridSpan w:val="6"/>
            <w:tcBorders>
              <w:top w:val="single" w:sz="4" w:space="0" w:color="auto"/>
            </w:tcBorders>
            <w:tcMar>
              <w:left w:w="0" w:type="dxa"/>
              <w:right w:w="0" w:type="dxa"/>
            </w:tcMar>
          </w:tcPr>
          <w:p w14:paraId="56EDB464" w14:textId="38D93ABF" w:rsidR="00843736" w:rsidRPr="00321D64" w:rsidRDefault="00843736" w:rsidP="00843736">
            <w:pPr>
              <w:pStyle w:val="Form-Bodytext1"/>
            </w:pPr>
            <w:r>
              <w:t xml:space="preserve">Are there adequate provisions to seal the </w:t>
            </w:r>
            <w:r w:rsidR="00F07DAE">
              <w:t>sludge/</w:t>
            </w:r>
            <w:r w:rsidR="00FF055D">
              <w:t>biosolids</w:t>
            </w:r>
            <w:r>
              <w:t xml:space="preserve"> lagoon bottoms and embankments in accordance with the requirements of </w:t>
            </w:r>
            <w:r w:rsidRPr="004453CB">
              <w:t>Paragraph 93.422</w:t>
            </w:r>
            <w:r>
              <w:t xml:space="preserve"> to prevent leaching into adjacent soils or ground water</w:t>
            </w:r>
            <w:r w:rsidRPr="00321D64">
              <w:t>?</w:t>
            </w:r>
          </w:p>
        </w:tc>
        <w:tc>
          <w:tcPr>
            <w:tcW w:w="639" w:type="dxa"/>
            <w:gridSpan w:val="3"/>
            <w:tcBorders>
              <w:top w:val="single" w:sz="4" w:space="0" w:color="auto"/>
            </w:tcBorders>
          </w:tcPr>
          <w:p w14:paraId="782E373E" w14:textId="1E9AF379" w:rsidR="00843736" w:rsidRPr="00321D64" w:rsidRDefault="00843736" w:rsidP="00843736">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9" w:type="dxa"/>
            <w:gridSpan w:val="3"/>
            <w:tcBorders>
              <w:top w:val="single" w:sz="4" w:space="0" w:color="auto"/>
            </w:tcBorders>
          </w:tcPr>
          <w:p w14:paraId="200A3A57" w14:textId="430FDF38"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573" w:type="dxa"/>
            <w:tcBorders>
              <w:top w:val="single" w:sz="4" w:space="0" w:color="auto"/>
            </w:tcBorders>
          </w:tcPr>
          <w:p w14:paraId="436CD5FA" w14:textId="52F34E5F" w:rsidR="00843736" w:rsidRPr="00321D64" w:rsidRDefault="00843736" w:rsidP="00843736">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843736" w:rsidRPr="00DC150F" w14:paraId="3B81DD46" w14:textId="77777777" w:rsidTr="00934C62">
        <w:trPr>
          <w:trHeight w:val="373"/>
        </w:trPr>
        <w:tc>
          <w:tcPr>
            <w:tcW w:w="8856" w:type="dxa"/>
            <w:gridSpan w:val="6"/>
            <w:tcMar>
              <w:left w:w="0" w:type="dxa"/>
              <w:right w:w="0" w:type="dxa"/>
            </w:tcMar>
          </w:tcPr>
          <w:p w14:paraId="7A8D6434" w14:textId="3E142B5C" w:rsidR="00843736" w:rsidRDefault="00843736" w:rsidP="00843736">
            <w:pPr>
              <w:pStyle w:val="Form-Bodytext1"/>
            </w:pPr>
            <w:r>
              <w:t xml:space="preserve">Will the seal be protected to prevent damage from </w:t>
            </w:r>
            <w:r w:rsidR="00F07DAE">
              <w:t>sludge/</w:t>
            </w:r>
            <w:r w:rsidR="00FF055D">
              <w:t>biosolids</w:t>
            </w:r>
            <w:r>
              <w:t xml:space="preserve"> removal activities?</w:t>
            </w:r>
          </w:p>
        </w:tc>
        <w:tc>
          <w:tcPr>
            <w:tcW w:w="639" w:type="dxa"/>
            <w:gridSpan w:val="3"/>
          </w:tcPr>
          <w:p w14:paraId="1D4A11E8" w14:textId="5A39B12B"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9" w:type="dxa"/>
            <w:gridSpan w:val="3"/>
          </w:tcPr>
          <w:p w14:paraId="3D9DC43A" w14:textId="4EC83B2E"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573" w:type="dxa"/>
          </w:tcPr>
          <w:p w14:paraId="687DC1D4" w14:textId="729344C6"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C37D05" w:rsidRPr="00DC150F" w14:paraId="3903DD97" w14:textId="77777777" w:rsidTr="00934C62">
        <w:trPr>
          <w:trHeight w:val="118"/>
        </w:trPr>
        <w:tc>
          <w:tcPr>
            <w:tcW w:w="8856" w:type="dxa"/>
            <w:gridSpan w:val="6"/>
            <w:tcMar>
              <w:left w:w="0" w:type="dxa"/>
              <w:right w:w="0" w:type="dxa"/>
            </w:tcMar>
          </w:tcPr>
          <w:p w14:paraId="49451622" w14:textId="19673D5C" w:rsidR="00C37D05" w:rsidRDefault="00C37D05" w:rsidP="00C37D05">
            <w:pPr>
              <w:pStyle w:val="Form-Bodytext1"/>
            </w:pPr>
            <w:r>
              <w:t>Will groundwater monitoring be conducted if required by the reviewing authority in accordance with Paragraph</w:t>
            </w:r>
            <w:r w:rsidR="00A82B78">
              <w:t> </w:t>
            </w:r>
            <w:r>
              <w:t>93.65?</w:t>
            </w:r>
          </w:p>
        </w:tc>
        <w:tc>
          <w:tcPr>
            <w:tcW w:w="639" w:type="dxa"/>
            <w:gridSpan w:val="3"/>
          </w:tcPr>
          <w:p w14:paraId="7A6EE7CC" w14:textId="4036A9AD"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639" w:type="dxa"/>
            <w:gridSpan w:val="3"/>
          </w:tcPr>
          <w:p w14:paraId="0BBF67F6" w14:textId="0C182BFD"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c>
          <w:tcPr>
            <w:tcW w:w="573" w:type="dxa"/>
          </w:tcPr>
          <w:p w14:paraId="4903FCBE" w14:textId="165C5018"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962B1">
              <w:rPr>
                <w:rFonts w:cs="Arial"/>
                <w:szCs w:val="18"/>
              </w:rPr>
            </w:r>
            <w:r w:rsidR="008962B1">
              <w:rPr>
                <w:rFonts w:cs="Arial"/>
                <w:szCs w:val="18"/>
              </w:rPr>
              <w:fldChar w:fldCharType="separate"/>
            </w:r>
            <w:r w:rsidRPr="00DC150F">
              <w:rPr>
                <w:rFonts w:cs="Arial"/>
                <w:szCs w:val="18"/>
              </w:rPr>
              <w:fldChar w:fldCharType="end"/>
            </w:r>
          </w:p>
        </w:tc>
      </w:tr>
      <w:tr w:rsidR="00C37D05" w:rsidRPr="009F7730" w14:paraId="508F2C13" w14:textId="77777777" w:rsidTr="00934C62">
        <w:trPr>
          <w:trHeight w:val="353"/>
        </w:trPr>
        <w:tc>
          <w:tcPr>
            <w:tcW w:w="10707" w:type="dxa"/>
            <w:gridSpan w:val="13"/>
            <w:tcMar>
              <w:left w:w="0" w:type="dxa"/>
              <w:right w:w="115" w:type="dxa"/>
            </w:tcMar>
          </w:tcPr>
          <w:p w14:paraId="1FA32355" w14:textId="32A6C95B" w:rsidR="00C37D05" w:rsidRPr="007D40A9" w:rsidRDefault="00C37D05" w:rsidP="00C37D05">
            <w:pPr>
              <w:pStyle w:val="Form-Bodytext1"/>
              <w:rPr>
                <w:b/>
                <w:bCs w:val="0"/>
                <w:i/>
                <w:iCs/>
                <w:sz w:val="20"/>
                <w:highlight w:val="yellow"/>
              </w:rPr>
            </w:pPr>
            <w:r>
              <w:rPr>
                <w:b/>
                <w:i/>
                <w:iCs/>
                <w:sz w:val="20"/>
              </w:rPr>
              <w:t>89.24 Access</w:t>
            </w:r>
          </w:p>
        </w:tc>
      </w:tr>
      <w:tr w:rsidR="00C37D05" w:rsidRPr="009F7730" w14:paraId="3ECEAF5B" w14:textId="77777777" w:rsidTr="00934C62">
        <w:trPr>
          <w:trHeight w:val="118"/>
        </w:trPr>
        <w:tc>
          <w:tcPr>
            <w:tcW w:w="8856" w:type="dxa"/>
            <w:gridSpan w:val="6"/>
            <w:tcMar>
              <w:left w:w="0" w:type="dxa"/>
              <w:right w:w="115" w:type="dxa"/>
            </w:tcMar>
          </w:tcPr>
          <w:p w14:paraId="1F9AB796" w14:textId="5F11662D" w:rsidR="00C37D05" w:rsidRPr="009F7730" w:rsidRDefault="00C37D05" w:rsidP="00C37D05">
            <w:pPr>
              <w:pStyle w:val="Form-Bodytext1"/>
            </w:pPr>
            <w:r>
              <w:t xml:space="preserve">Are there provisions for pumping or heavy equipment access for </w:t>
            </w:r>
            <w:r w:rsidR="00563D13">
              <w:t>sludge/</w:t>
            </w:r>
            <w:r w:rsidR="00FF055D">
              <w:t>biosolids</w:t>
            </w:r>
            <w:r>
              <w:t xml:space="preserve"> removal from the lagoon on a routine basis?</w:t>
            </w:r>
          </w:p>
        </w:tc>
        <w:tc>
          <w:tcPr>
            <w:tcW w:w="639" w:type="dxa"/>
            <w:gridSpan w:val="3"/>
          </w:tcPr>
          <w:p w14:paraId="0D81B170" w14:textId="77777777" w:rsidR="00C37D05" w:rsidRPr="009F7730" w:rsidRDefault="00C37D05" w:rsidP="00C37D05">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3"/>
          </w:tcPr>
          <w:p w14:paraId="4380D527" w14:textId="77777777"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573" w:type="dxa"/>
          </w:tcPr>
          <w:p w14:paraId="407E0D3D" w14:textId="1D5D4249" w:rsidR="00C37D05" w:rsidRPr="009F7730" w:rsidRDefault="00C37D05" w:rsidP="00C37D0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37D05" w:rsidRPr="009F7730" w14:paraId="5A60B78C" w14:textId="77777777" w:rsidTr="00934C62">
        <w:trPr>
          <w:trHeight w:val="66"/>
        </w:trPr>
        <w:tc>
          <w:tcPr>
            <w:tcW w:w="10707" w:type="dxa"/>
            <w:gridSpan w:val="13"/>
            <w:tcMar>
              <w:left w:w="0" w:type="dxa"/>
              <w:right w:w="115" w:type="dxa"/>
            </w:tcMar>
          </w:tcPr>
          <w:p w14:paraId="4EA2E60F" w14:textId="199A3236" w:rsidR="00C37D05" w:rsidRPr="009F7730" w:rsidRDefault="00C37D05" w:rsidP="00C37D05">
            <w:pPr>
              <w:pStyle w:val="Form-Bodytext1"/>
            </w:pPr>
            <w:r>
              <w:rPr>
                <w:b/>
                <w:i/>
                <w:iCs/>
                <w:sz w:val="20"/>
              </w:rPr>
              <w:t>89.25 Supernatant Disposal</w:t>
            </w:r>
          </w:p>
        </w:tc>
      </w:tr>
      <w:tr w:rsidR="00C37D05" w:rsidRPr="009F7730" w14:paraId="0CFB0B46" w14:textId="77777777" w:rsidTr="00934C62">
        <w:trPr>
          <w:trHeight w:val="66"/>
        </w:trPr>
        <w:tc>
          <w:tcPr>
            <w:tcW w:w="8856" w:type="dxa"/>
            <w:gridSpan w:val="6"/>
            <w:tcMar>
              <w:left w:w="0" w:type="dxa"/>
              <w:right w:w="115" w:type="dxa"/>
            </w:tcMar>
          </w:tcPr>
          <w:p w14:paraId="3B78ECBC" w14:textId="7709761B" w:rsidR="00C37D05" w:rsidRPr="00DC150F" w:rsidRDefault="002E0F4F" w:rsidP="00C37D05">
            <w:pPr>
              <w:pStyle w:val="Form-Bodytext1"/>
            </w:pPr>
            <w:r>
              <w:t>Will lagoon supernatant be returned to the wastewater treatment process at appropriate points and rates</w:t>
            </w:r>
            <w:r w:rsidR="00C37D05">
              <w:t>?</w:t>
            </w:r>
          </w:p>
        </w:tc>
        <w:tc>
          <w:tcPr>
            <w:tcW w:w="639" w:type="dxa"/>
            <w:gridSpan w:val="3"/>
          </w:tcPr>
          <w:p w14:paraId="291EB09B" w14:textId="3C66FFE1"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3"/>
          </w:tcPr>
          <w:p w14:paraId="1969FFA8" w14:textId="567329DD"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573" w:type="dxa"/>
          </w:tcPr>
          <w:p w14:paraId="12817F3D" w14:textId="1B19D5EF"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37D05" w:rsidRPr="009F7730" w14:paraId="27E5DB90" w14:textId="77777777" w:rsidTr="00934C62">
        <w:trPr>
          <w:trHeight w:val="66"/>
        </w:trPr>
        <w:tc>
          <w:tcPr>
            <w:tcW w:w="8856" w:type="dxa"/>
            <w:gridSpan w:val="6"/>
            <w:tcMar>
              <w:left w:w="0" w:type="dxa"/>
              <w:right w:w="0" w:type="dxa"/>
            </w:tcMar>
          </w:tcPr>
          <w:p w14:paraId="4828FE20" w14:textId="235C1BC5" w:rsidR="00C37D05" w:rsidRDefault="002E0F4F" w:rsidP="00C37D05">
            <w:pPr>
              <w:pStyle w:val="Form-Bodytext1"/>
            </w:pPr>
            <w:r>
              <w:t>Will sampling equipment be provided as needed to monitor supernatant waste streams</w:t>
            </w:r>
            <w:r w:rsidR="00C37D05">
              <w:t>?</w:t>
            </w:r>
          </w:p>
        </w:tc>
        <w:tc>
          <w:tcPr>
            <w:tcW w:w="639" w:type="dxa"/>
            <w:gridSpan w:val="3"/>
          </w:tcPr>
          <w:p w14:paraId="67A9E505" w14:textId="097238E4"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3"/>
          </w:tcPr>
          <w:p w14:paraId="7BC3D105" w14:textId="7DFD3554"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573" w:type="dxa"/>
          </w:tcPr>
          <w:p w14:paraId="2236B5B6" w14:textId="75F3C1B0"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bl>
    <w:p w14:paraId="45999A9B" w14:textId="77777777" w:rsidR="00934C62" w:rsidRPr="00934C62" w:rsidRDefault="00934C62">
      <w:pPr>
        <w:rPr>
          <w:sz w:val="4"/>
          <w:szCs w:val="4"/>
        </w:rPr>
      </w:pPr>
    </w:p>
    <w:tbl>
      <w:tblPr>
        <w:tblStyle w:val="TableGrid"/>
        <w:tblW w:w="1081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770"/>
        <w:gridCol w:w="5089"/>
        <w:gridCol w:w="35"/>
        <w:gridCol w:w="604"/>
        <w:gridCol w:w="37"/>
        <w:gridCol w:w="602"/>
        <w:gridCol w:w="39"/>
        <w:gridCol w:w="642"/>
      </w:tblGrid>
      <w:tr w:rsidR="00C37D05" w:rsidRPr="009F7730" w14:paraId="4C5D274C" w14:textId="77777777" w:rsidTr="00934C62">
        <w:trPr>
          <w:trHeight w:val="413"/>
        </w:trPr>
        <w:tc>
          <w:tcPr>
            <w:tcW w:w="10818" w:type="dxa"/>
            <w:gridSpan w:val="8"/>
            <w:tcMar>
              <w:left w:w="0" w:type="dxa"/>
              <w:right w:w="115" w:type="dxa"/>
            </w:tcMar>
          </w:tcPr>
          <w:p w14:paraId="6B70403C" w14:textId="2D4BC6BB" w:rsidR="00C37D05" w:rsidRPr="000A0BD6" w:rsidRDefault="00C37D05" w:rsidP="00934C62">
            <w:pPr>
              <w:pStyle w:val="Form-Bodytext1"/>
              <w:keepNext/>
              <w:keepLines/>
              <w:rPr>
                <w:b/>
                <w:bCs w:val="0"/>
                <w:i/>
                <w:iCs/>
              </w:rPr>
            </w:pPr>
            <w:r w:rsidRPr="00732644">
              <w:rPr>
                <w:rFonts w:asciiTheme="minorHAnsi" w:hAnsiTheme="minorHAnsi" w:cstheme="minorHAnsi"/>
                <w:b/>
                <w:bCs w:val="0"/>
                <w:sz w:val="24"/>
                <w:szCs w:val="24"/>
              </w:rPr>
              <w:lastRenderedPageBreak/>
              <w:t>89.</w:t>
            </w:r>
            <w:r>
              <w:rPr>
                <w:rFonts w:asciiTheme="minorHAnsi" w:hAnsiTheme="minorHAnsi" w:cstheme="minorHAnsi"/>
                <w:b/>
                <w:bCs w:val="0"/>
                <w:sz w:val="24"/>
                <w:szCs w:val="24"/>
              </w:rPr>
              <w:t>3 Disposal</w:t>
            </w:r>
          </w:p>
        </w:tc>
      </w:tr>
      <w:tr w:rsidR="00934C62" w:rsidRPr="00D914DF" w14:paraId="2AFA16F1" w14:textId="77777777" w:rsidTr="00934C62">
        <w:trPr>
          <w:trHeight w:val="121"/>
        </w:trPr>
        <w:tc>
          <w:tcPr>
            <w:tcW w:w="8859" w:type="dxa"/>
            <w:gridSpan w:val="2"/>
            <w:tcMar>
              <w:left w:w="0" w:type="dxa"/>
              <w:right w:w="115" w:type="dxa"/>
            </w:tcMar>
          </w:tcPr>
          <w:p w14:paraId="61648EEE" w14:textId="46F5B0AE" w:rsidR="00934C62" w:rsidRDefault="00934C62" w:rsidP="00934C62">
            <w:pPr>
              <w:pStyle w:val="Form-Bodytext1"/>
              <w:rPr>
                <w:rFonts w:eastAsia="Calibri" w:cs="Arial"/>
                <w:bCs w:val="0"/>
                <w:szCs w:val="18"/>
              </w:rPr>
            </w:pPr>
            <w:bookmarkStart w:id="9" w:name="_Hlk118969548"/>
            <w:r>
              <w:rPr>
                <w:b/>
                <w:i/>
                <w:iCs/>
                <w:sz w:val="20"/>
              </w:rPr>
              <w:t>89.31 General</w:t>
            </w:r>
          </w:p>
        </w:tc>
        <w:tc>
          <w:tcPr>
            <w:tcW w:w="639" w:type="dxa"/>
            <w:gridSpan w:val="2"/>
            <w:vAlign w:val="bottom"/>
          </w:tcPr>
          <w:p w14:paraId="69CC2610" w14:textId="2817D4D1" w:rsidR="00934C62" w:rsidRPr="00883396" w:rsidRDefault="00934C62" w:rsidP="00934C62">
            <w:pPr>
              <w:pStyle w:val="Form-Bodytext1"/>
              <w:jc w:val="center"/>
              <w:rPr>
                <w:rFonts w:cs="Arial"/>
                <w:szCs w:val="18"/>
              </w:rPr>
            </w:pPr>
            <w:r w:rsidRPr="009F7730">
              <w:rPr>
                <w:b/>
                <w:bCs w:val="0"/>
              </w:rPr>
              <w:t>Yes</w:t>
            </w:r>
          </w:p>
        </w:tc>
        <w:tc>
          <w:tcPr>
            <w:tcW w:w="639" w:type="dxa"/>
            <w:gridSpan w:val="2"/>
            <w:vAlign w:val="bottom"/>
          </w:tcPr>
          <w:p w14:paraId="57DD1957" w14:textId="354C2367" w:rsidR="00934C62" w:rsidRPr="000A40B2" w:rsidRDefault="00934C62" w:rsidP="00934C62">
            <w:pPr>
              <w:pStyle w:val="Form-Bodytext1"/>
              <w:jc w:val="center"/>
              <w:rPr>
                <w:rFonts w:cs="Arial"/>
                <w:szCs w:val="18"/>
              </w:rPr>
            </w:pPr>
            <w:r>
              <w:rPr>
                <w:b/>
                <w:bCs w:val="0"/>
              </w:rPr>
              <w:t>No</w:t>
            </w:r>
          </w:p>
        </w:tc>
        <w:tc>
          <w:tcPr>
            <w:tcW w:w="681" w:type="dxa"/>
            <w:gridSpan w:val="2"/>
            <w:vAlign w:val="bottom"/>
          </w:tcPr>
          <w:p w14:paraId="5821FD2A" w14:textId="44F6F937" w:rsidR="00934C62" w:rsidRPr="000A40B2" w:rsidRDefault="00934C62" w:rsidP="00934C62">
            <w:pPr>
              <w:pStyle w:val="Form-Bodytext1"/>
              <w:jc w:val="center"/>
              <w:rPr>
                <w:rFonts w:cs="Arial"/>
                <w:szCs w:val="18"/>
              </w:rPr>
            </w:pPr>
            <w:r>
              <w:rPr>
                <w:b/>
                <w:bCs w:val="0"/>
              </w:rPr>
              <w:t>N/A</w:t>
            </w:r>
          </w:p>
        </w:tc>
      </w:tr>
      <w:tr w:rsidR="00C37D05" w:rsidRPr="00D914DF" w14:paraId="2FB20815" w14:textId="77777777" w:rsidTr="00934C62">
        <w:trPr>
          <w:trHeight w:val="534"/>
        </w:trPr>
        <w:tc>
          <w:tcPr>
            <w:tcW w:w="8859" w:type="dxa"/>
            <w:gridSpan w:val="2"/>
            <w:tcMar>
              <w:left w:w="0" w:type="dxa"/>
              <w:right w:w="115" w:type="dxa"/>
            </w:tcMar>
          </w:tcPr>
          <w:p w14:paraId="6BBC5852" w14:textId="7CA03008" w:rsidR="00C37D05" w:rsidRPr="00D914DF" w:rsidRDefault="00C37D05" w:rsidP="00C37D05">
            <w:pPr>
              <w:pStyle w:val="Form-Bodytext1"/>
              <w:rPr>
                <w:rFonts w:eastAsia="Calibri" w:cs="Arial"/>
                <w:bCs w:val="0"/>
                <w:szCs w:val="18"/>
              </w:rPr>
            </w:pPr>
            <w:r>
              <w:rPr>
                <w:rFonts w:eastAsia="Calibri" w:cs="Arial"/>
                <w:bCs w:val="0"/>
                <w:szCs w:val="18"/>
              </w:rPr>
              <w:t xml:space="preserve">Are </w:t>
            </w:r>
            <w:r w:rsidR="00557CA0">
              <w:rPr>
                <w:rFonts w:eastAsia="Calibri" w:cs="Arial"/>
                <w:bCs w:val="0"/>
                <w:szCs w:val="18"/>
              </w:rPr>
              <w:t xml:space="preserve">drainage facilities for </w:t>
            </w:r>
            <w:r w:rsidR="00FF055D">
              <w:rPr>
                <w:rFonts w:eastAsia="Calibri" w:cs="Arial"/>
                <w:bCs w:val="0"/>
                <w:szCs w:val="18"/>
              </w:rPr>
              <w:t>biosolids</w:t>
            </w:r>
            <w:r w:rsidR="00557CA0">
              <w:rPr>
                <w:rFonts w:eastAsia="Calibri" w:cs="Arial"/>
                <w:bCs w:val="0"/>
                <w:szCs w:val="18"/>
              </w:rPr>
              <w:t xml:space="preserve"> vehicle transfer stations provided to allow any spillage or washdown material to be collected and returned to the wastewater treatment plant or </w:t>
            </w:r>
            <w:r w:rsidR="007F4F03">
              <w:rPr>
                <w:rFonts w:eastAsia="Calibri" w:cs="Arial"/>
                <w:bCs w:val="0"/>
                <w:szCs w:val="18"/>
              </w:rPr>
              <w:t>sludge/</w:t>
            </w:r>
            <w:r w:rsidR="00FF055D">
              <w:rPr>
                <w:rFonts w:eastAsia="Calibri" w:cs="Arial"/>
                <w:bCs w:val="0"/>
                <w:szCs w:val="18"/>
              </w:rPr>
              <w:t>biosolids</w:t>
            </w:r>
            <w:r w:rsidR="00557CA0">
              <w:rPr>
                <w:rFonts w:eastAsia="Calibri" w:cs="Arial"/>
                <w:bCs w:val="0"/>
                <w:szCs w:val="18"/>
              </w:rPr>
              <w:t xml:space="preserve"> storage facility</w:t>
            </w:r>
            <w:r>
              <w:rPr>
                <w:rFonts w:eastAsia="Calibri" w:cs="Arial"/>
                <w:bCs w:val="0"/>
                <w:szCs w:val="18"/>
              </w:rPr>
              <w:t>?</w:t>
            </w:r>
          </w:p>
        </w:tc>
        <w:tc>
          <w:tcPr>
            <w:tcW w:w="639" w:type="dxa"/>
            <w:gridSpan w:val="2"/>
          </w:tcPr>
          <w:p w14:paraId="3395394D" w14:textId="4A125012" w:rsidR="00C37D05" w:rsidRPr="00D914DF" w:rsidRDefault="00C37D05" w:rsidP="00C37D05">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7EC40E05" w14:textId="3B969E8D" w:rsidR="00C37D05" w:rsidRPr="00D914DF" w:rsidRDefault="00C37D05" w:rsidP="00C37D05">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425AC7DC" w14:textId="1C4D632A" w:rsidR="00C37D05" w:rsidRPr="00D914DF" w:rsidRDefault="00C37D05" w:rsidP="00C37D05">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bookmarkEnd w:id="9"/>
      <w:tr w:rsidR="00C37D05" w:rsidRPr="00D914DF" w14:paraId="4C618010" w14:textId="77777777" w:rsidTr="00934C62">
        <w:trPr>
          <w:trHeight w:val="342"/>
        </w:trPr>
        <w:tc>
          <w:tcPr>
            <w:tcW w:w="10818" w:type="dxa"/>
            <w:gridSpan w:val="8"/>
            <w:tcMar>
              <w:left w:w="0" w:type="dxa"/>
              <w:right w:w="115" w:type="dxa"/>
            </w:tcMar>
          </w:tcPr>
          <w:p w14:paraId="10955819" w14:textId="32692C21" w:rsidR="00C37D05" w:rsidRPr="00D914DF" w:rsidRDefault="00557CA0" w:rsidP="00C37D05">
            <w:pPr>
              <w:pStyle w:val="Form-Bodytext1"/>
              <w:rPr>
                <w:rFonts w:cs="Arial"/>
                <w:b/>
                <w:szCs w:val="18"/>
              </w:rPr>
            </w:pPr>
            <w:r>
              <w:rPr>
                <w:b/>
                <w:i/>
                <w:iCs/>
                <w:sz w:val="20"/>
              </w:rPr>
              <w:t>89.32 Sanitary Landfilling</w:t>
            </w:r>
          </w:p>
        </w:tc>
      </w:tr>
      <w:tr w:rsidR="00C37D05" w:rsidRPr="00D914DF" w14:paraId="2746DA4C" w14:textId="77777777" w:rsidTr="00934C62">
        <w:trPr>
          <w:trHeight w:val="322"/>
        </w:trPr>
        <w:tc>
          <w:tcPr>
            <w:tcW w:w="8859" w:type="dxa"/>
            <w:gridSpan w:val="2"/>
            <w:tcMar>
              <w:left w:w="0" w:type="dxa"/>
              <w:right w:w="115" w:type="dxa"/>
            </w:tcMar>
          </w:tcPr>
          <w:p w14:paraId="29691192" w14:textId="52384A39" w:rsidR="00C37D05" w:rsidRPr="00D914DF" w:rsidRDefault="00557CA0" w:rsidP="00C37D05">
            <w:pPr>
              <w:pStyle w:val="Form-Bodytext1"/>
              <w:rPr>
                <w:rFonts w:eastAsia="Calibri" w:cs="Arial"/>
                <w:bCs w:val="0"/>
                <w:szCs w:val="18"/>
              </w:rPr>
            </w:pPr>
            <w:r>
              <w:rPr>
                <w:rFonts w:eastAsia="Calibri" w:cs="Arial"/>
                <w:bCs w:val="0"/>
                <w:szCs w:val="18"/>
              </w:rPr>
              <w:t xml:space="preserve">If </w:t>
            </w:r>
            <w:r w:rsidR="00FF055D">
              <w:rPr>
                <w:rFonts w:eastAsia="Calibri" w:cs="Arial"/>
                <w:bCs w:val="0"/>
                <w:szCs w:val="18"/>
              </w:rPr>
              <w:t>biosolids</w:t>
            </w:r>
            <w:r>
              <w:rPr>
                <w:rFonts w:eastAsia="Calibri" w:cs="Arial"/>
                <w:bCs w:val="0"/>
                <w:szCs w:val="18"/>
              </w:rPr>
              <w:t xml:space="preserve"> and </w:t>
            </w:r>
            <w:r w:rsidR="00FF055D">
              <w:rPr>
                <w:rFonts w:eastAsia="Calibri" w:cs="Arial"/>
                <w:bCs w:val="0"/>
                <w:szCs w:val="18"/>
              </w:rPr>
              <w:t>biosolids</w:t>
            </w:r>
            <w:r>
              <w:rPr>
                <w:rFonts w:eastAsia="Calibri" w:cs="Arial"/>
                <w:bCs w:val="0"/>
                <w:szCs w:val="18"/>
              </w:rPr>
              <w:t xml:space="preserve"> residues will be landfilled, will they be disposed of in an approved landfill under the terms and conditions of the regulatory agency</w:t>
            </w:r>
            <w:r w:rsidR="00C37D05">
              <w:rPr>
                <w:rFonts w:eastAsia="Calibri" w:cs="Arial"/>
                <w:bCs w:val="0"/>
                <w:szCs w:val="18"/>
              </w:rPr>
              <w:t>?</w:t>
            </w:r>
          </w:p>
        </w:tc>
        <w:tc>
          <w:tcPr>
            <w:tcW w:w="639" w:type="dxa"/>
            <w:gridSpan w:val="2"/>
          </w:tcPr>
          <w:p w14:paraId="3ED3CA0F" w14:textId="50143A17" w:rsidR="00C37D05" w:rsidRPr="00D914DF" w:rsidRDefault="00C37D05" w:rsidP="00C37D05">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5DFB67E1" w14:textId="330557E7" w:rsidR="00C37D05" w:rsidRPr="00D914DF" w:rsidRDefault="00C37D05" w:rsidP="00C37D05">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10CD190E" w14:textId="507F0814" w:rsidR="00C37D05" w:rsidRPr="00D914DF" w:rsidRDefault="00557CA0" w:rsidP="00C37D05">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37D05" w:rsidRPr="00D914DF" w14:paraId="33D93732" w14:textId="77777777" w:rsidTr="00934C62">
        <w:trPr>
          <w:trHeight w:val="322"/>
        </w:trPr>
        <w:tc>
          <w:tcPr>
            <w:tcW w:w="3770" w:type="dxa"/>
            <w:tcMar>
              <w:left w:w="0" w:type="dxa"/>
              <w:right w:w="115" w:type="dxa"/>
            </w:tcMar>
          </w:tcPr>
          <w:p w14:paraId="1AE4B2F9" w14:textId="4CC2F573" w:rsidR="00C37D05" w:rsidRPr="000A40B2" w:rsidRDefault="00C37D05" w:rsidP="00C37D05">
            <w:pPr>
              <w:pStyle w:val="Form-Bodytext1"/>
              <w:jc w:val="right"/>
              <w:rPr>
                <w:rFonts w:cs="Arial"/>
                <w:szCs w:val="18"/>
              </w:rPr>
            </w:pPr>
            <w:r>
              <w:rPr>
                <w:rFonts w:cs="Arial"/>
                <w:szCs w:val="18"/>
              </w:rPr>
              <w:t>Location of final disposal:</w:t>
            </w:r>
          </w:p>
        </w:tc>
        <w:tc>
          <w:tcPr>
            <w:tcW w:w="7048" w:type="dxa"/>
            <w:gridSpan w:val="7"/>
          </w:tcPr>
          <w:p w14:paraId="663FACE8" w14:textId="6E4F12A5" w:rsidR="00C37D05" w:rsidRPr="000A40B2" w:rsidRDefault="00C37D05" w:rsidP="00C37D05">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C37D05" w:rsidRPr="00882041" w14:paraId="3FA1DED0" w14:textId="77777777" w:rsidTr="00934C62">
        <w:trPr>
          <w:trHeight w:val="342"/>
        </w:trPr>
        <w:tc>
          <w:tcPr>
            <w:tcW w:w="10818" w:type="dxa"/>
            <w:gridSpan w:val="8"/>
            <w:tcMar>
              <w:left w:w="0" w:type="dxa"/>
              <w:right w:w="115" w:type="dxa"/>
            </w:tcMar>
          </w:tcPr>
          <w:p w14:paraId="214DC596" w14:textId="1F58FD0A" w:rsidR="00C37D05" w:rsidRPr="00882041" w:rsidRDefault="00557CA0" w:rsidP="00C37D05">
            <w:pPr>
              <w:pStyle w:val="Form-Bodytext1"/>
              <w:rPr>
                <w:rFonts w:cs="Arial"/>
                <w:b/>
                <w:szCs w:val="18"/>
              </w:rPr>
            </w:pPr>
            <w:r>
              <w:rPr>
                <w:b/>
                <w:i/>
                <w:iCs/>
                <w:sz w:val="20"/>
              </w:rPr>
              <w:t>89.33 Land Application</w:t>
            </w:r>
          </w:p>
        </w:tc>
      </w:tr>
      <w:tr w:rsidR="00C37D05" w:rsidRPr="00D914DF" w14:paraId="6EEE59AD" w14:textId="77777777" w:rsidTr="00934C62">
        <w:trPr>
          <w:trHeight w:val="534"/>
        </w:trPr>
        <w:tc>
          <w:tcPr>
            <w:tcW w:w="8859" w:type="dxa"/>
            <w:gridSpan w:val="2"/>
            <w:tcMar>
              <w:left w:w="0" w:type="dxa"/>
              <w:right w:w="115" w:type="dxa"/>
            </w:tcMar>
          </w:tcPr>
          <w:p w14:paraId="06232875" w14:textId="1C2BF1FD" w:rsidR="00C37D05" w:rsidRPr="00882041" w:rsidRDefault="00D342CB" w:rsidP="00C37D05">
            <w:pPr>
              <w:pStyle w:val="Form-Bodytext1"/>
              <w:rPr>
                <w:rFonts w:eastAsia="Calibri" w:cs="Arial"/>
                <w:bCs w:val="0"/>
                <w:szCs w:val="18"/>
              </w:rPr>
            </w:pPr>
            <w:r w:rsidRPr="000E73BC">
              <w:rPr>
                <w:rFonts w:eastAsia="Calibri" w:cs="Arial"/>
                <w:bCs w:val="0"/>
                <w:szCs w:val="18"/>
              </w:rPr>
              <w:t xml:space="preserve">Are </w:t>
            </w:r>
            <w:r w:rsidRPr="00F56800">
              <w:rPr>
                <w:rFonts w:eastAsia="Calibri" w:cs="Arial"/>
                <w:bCs w:val="0"/>
                <w:szCs w:val="18"/>
              </w:rPr>
              <w:t xml:space="preserve">the specific design and approval </w:t>
            </w:r>
            <w:r w:rsidR="000E73BC" w:rsidRPr="00F56800">
              <w:rPr>
                <w:rFonts w:eastAsia="Calibri" w:cs="Arial"/>
                <w:bCs w:val="0"/>
                <w:szCs w:val="18"/>
              </w:rPr>
              <w:t xml:space="preserve">requirements </w:t>
            </w:r>
            <w:r w:rsidRPr="00F56800">
              <w:rPr>
                <w:rFonts w:eastAsia="Calibri" w:cs="Arial"/>
                <w:bCs w:val="0"/>
                <w:szCs w:val="18"/>
              </w:rPr>
              <w:t xml:space="preserve">of the reviewing authority </w:t>
            </w:r>
            <w:r w:rsidR="000E73BC" w:rsidRPr="00F56800">
              <w:rPr>
                <w:rFonts w:eastAsia="Calibri" w:cs="Arial"/>
                <w:bCs w:val="0"/>
                <w:szCs w:val="18"/>
              </w:rPr>
              <w:t>factored into the land application plan</w:t>
            </w:r>
            <w:r w:rsidR="000E73BC">
              <w:rPr>
                <w:rFonts w:eastAsia="Calibri" w:cs="Arial"/>
                <w:bCs w:val="0"/>
                <w:szCs w:val="18"/>
              </w:rPr>
              <w:t xml:space="preserve"> for municipal </w:t>
            </w:r>
            <w:r w:rsidR="002A623A">
              <w:rPr>
                <w:rFonts w:eastAsia="Calibri" w:cs="Arial"/>
                <w:bCs w:val="0"/>
                <w:szCs w:val="18"/>
              </w:rPr>
              <w:t>biosolids</w:t>
            </w:r>
            <w:r w:rsidR="00C37D05">
              <w:rPr>
                <w:rFonts w:eastAsia="Calibri" w:cs="Arial"/>
                <w:bCs w:val="0"/>
                <w:szCs w:val="18"/>
              </w:rPr>
              <w:t>?</w:t>
            </w:r>
          </w:p>
        </w:tc>
        <w:tc>
          <w:tcPr>
            <w:tcW w:w="639" w:type="dxa"/>
            <w:gridSpan w:val="2"/>
          </w:tcPr>
          <w:p w14:paraId="0DD3B30D" w14:textId="1C8674B9"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0D88A316" w14:textId="6D38A4C3"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4DE540A8" w14:textId="46C74F57" w:rsidR="00C37D05" w:rsidRPr="000A40B2" w:rsidRDefault="00E93553"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C37D05" w:rsidRPr="00D914DF" w14:paraId="0E793C3C" w14:textId="77777777" w:rsidTr="00934C62">
        <w:trPr>
          <w:trHeight w:val="1159"/>
        </w:trPr>
        <w:tc>
          <w:tcPr>
            <w:tcW w:w="8859" w:type="dxa"/>
            <w:gridSpan w:val="2"/>
            <w:tcMar>
              <w:left w:w="0" w:type="dxa"/>
              <w:right w:w="115" w:type="dxa"/>
            </w:tcMar>
          </w:tcPr>
          <w:p w14:paraId="3B69709B" w14:textId="0ECE0692" w:rsidR="00C37D05" w:rsidRPr="00882041" w:rsidRDefault="00E93553" w:rsidP="00C37D05">
            <w:pPr>
              <w:pStyle w:val="Form-Bodytext1"/>
              <w:rPr>
                <w:rFonts w:eastAsia="Calibri" w:cs="Arial"/>
                <w:bCs w:val="0"/>
                <w:szCs w:val="18"/>
              </w:rPr>
            </w:pPr>
            <w:r>
              <w:rPr>
                <w:rFonts w:eastAsia="Calibri" w:cs="Arial"/>
                <w:bCs w:val="0"/>
                <w:szCs w:val="18"/>
              </w:rPr>
              <w:t xml:space="preserve">Does the design of </w:t>
            </w:r>
            <w:r w:rsidR="002A623A">
              <w:rPr>
                <w:rFonts w:eastAsia="Calibri" w:cs="Arial"/>
                <w:bCs w:val="0"/>
                <w:szCs w:val="18"/>
              </w:rPr>
              <w:t>biosolids</w:t>
            </w:r>
            <w:r>
              <w:rPr>
                <w:rFonts w:eastAsia="Calibri" w:cs="Arial"/>
                <w:bCs w:val="0"/>
                <w:szCs w:val="18"/>
              </w:rPr>
              <w:t xml:space="preserve"> handling and storage facilities include, at a minimum: sludge stabilization process, appropriate pathogen and vector attraction reduction, </w:t>
            </w:r>
            <w:r w:rsidR="002A623A">
              <w:rPr>
                <w:rFonts w:eastAsia="Calibri" w:cs="Arial"/>
                <w:bCs w:val="0"/>
                <w:szCs w:val="18"/>
              </w:rPr>
              <w:t>biosolids</w:t>
            </w:r>
            <w:r>
              <w:rPr>
                <w:rFonts w:eastAsia="Calibri" w:cs="Arial"/>
                <w:bCs w:val="0"/>
                <w:szCs w:val="18"/>
              </w:rPr>
              <w:t xml:space="preserve"> characteristics including the presence of inorganic and organic chemicals, application site characteristics (soils, groundwater elevations, setback distance requirements, etc.), local topography and hydrology, cropping practices, spreading and incorporation techniques, population density and odor control, and local groundwater quality and usage</w:t>
            </w:r>
            <w:r w:rsidR="00C37D05">
              <w:rPr>
                <w:rFonts w:eastAsia="Calibri" w:cs="Arial"/>
                <w:bCs w:val="0"/>
                <w:szCs w:val="18"/>
              </w:rPr>
              <w:t>?</w:t>
            </w:r>
          </w:p>
        </w:tc>
        <w:tc>
          <w:tcPr>
            <w:tcW w:w="639" w:type="dxa"/>
            <w:gridSpan w:val="2"/>
          </w:tcPr>
          <w:p w14:paraId="5711B0E4" w14:textId="29573420"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5CBBF8B6" w14:textId="11777D1B"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32414ECF" w14:textId="673B9ED6" w:rsidR="00C37D05" w:rsidRPr="000A40B2" w:rsidRDefault="00E93553"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6D4BC1" w:rsidRPr="00D914DF" w14:paraId="56343C17" w14:textId="77777777" w:rsidTr="00934C62">
        <w:trPr>
          <w:trHeight w:val="534"/>
        </w:trPr>
        <w:tc>
          <w:tcPr>
            <w:tcW w:w="8859" w:type="dxa"/>
            <w:gridSpan w:val="2"/>
            <w:tcMar>
              <w:left w:w="0" w:type="dxa"/>
              <w:right w:w="115" w:type="dxa"/>
            </w:tcMar>
          </w:tcPr>
          <w:p w14:paraId="0081A3F6" w14:textId="02C3A02E" w:rsidR="006D4BC1" w:rsidRDefault="008C50F3" w:rsidP="006D4BC1">
            <w:pPr>
              <w:pStyle w:val="Form-Bodytext1"/>
              <w:rPr>
                <w:rFonts w:eastAsia="Calibri" w:cs="Arial"/>
                <w:bCs w:val="0"/>
                <w:szCs w:val="18"/>
              </w:rPr>
            </w:pPr>
            <w:r>
              <w:rPr>
                <w:rFonts w:eastAsia="Calibri" w:cs="Arial"/>
                <w:bCs w:val="0"/>
                <w:szCs w:val="18"/>
              </w:rPr>
              <w:t>Are</w:t>
            </w:r>
            <w:r w:rsidR="006D4BC1">
              <w:rPr>
                <w:rFonts w:eastAsia="Calibri" w:cs="Arial"/>
                <w:bCs w:val="0"/>
                <w:szCs w:val="18"/>
              </w:rPr>
              <w:t xml:space="preserve"> </w:t>
            </w:r>
            <w:r w:rsidR="002A623A">
              <w:rPr>
                <w:rFonts w:eastAsia="Calibri" w:cs="Arial"/>
                <w:bCs w:val="0"/>
                <w:szCs w:val="18"/>
              </w:rPr>
              <w:t>biosolids</w:t>
            </w:r>
            <w:r w:rsidR="006D4BC1">
              <w:rPr>
                <w:rFonts w:eastAsia="Calibri" w:cs="Arial"/>
                <w:bCs w:val="0"/>
                <w:szCs w:val="18"/>
              </w:rPr>
              <w:t xml:space="preserve"> mixing equipment or other provisions to assist in the monitoring of land applied </w:t>
            </w:r>
            <w:r w:rsidR="002A623A">
              <w:rPr>
                <w:rFonts w:eastAsia="Calibri" w:cs="Arial"/>
                <w:bCs w:val="0"/>
                <w:szCs w:val="18"/>
              </w:rPr>
              <w:t>biosolids</w:t>
            </w:r>
            <w:r w:rsidR="006D4BC1">
              <w:rPr>
                <w:rFonts w:eastAsia="Calibri" w:cs="Arial"/>
                <w:bCs w:val="0"/>
                <w:szCs w:val="18"/>
              </w:rPr>
              <w:t xml:space="preserve"> considered in the design of </w:t>
            </w:r>
            <w:r w:rsidR="002A623A">
              <w:rPr>
                <w:rFonts w:eastAsia="Calibri" w:cs="Arial"/>
                <w:bCs w:val="0"/>
                <w:szCs w:val="18"/>
              </w:rPr>
              <w:t>biosolids</w:t>
            </w:r>
            <w:r w:rsidR="006D4BC1">
              <w:rPr>
                <w:rFonts w:eastAsia="Calibri" w:cs="Arial"/>
                <w:bCs w:val="0"/>
                <w:szCs w:val="18"/>
              </w:rPr>
              <w:t xml:space="preserve"> handling and storage facilities?</w:t>
            </w:r>
          </w:p>
        </w:tc>
        <w:tc>
          <w:tcPr>
            <w:tcW w:w="639" w:type="dxa"/>
            <w:gridSpan w:val="2"/>
          </w:tcPr>
          <w:p w14:paraId="087BBAF5" w14:textId="211F4C59"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0DC01164" w14:textId="48C0BACA"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1C67D3C7" w14:textId="24CAA3A9"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6D4BC1" w:rsidRPr="00D914DF" w14:paraId="6B6362F4" w14:textId="77777777" w:rsidTr="00934C62">
        <w:trPr>
          <w:trHeight w:val="534"/>
        </w:trPr>
        <w:tc>
          <w:tcPr>
            <w:tcW w:w="8859" w:type="dxa"/>
            <w:gridSpan w:val="2"/>
            <w:tcMar>
              <w:left w:w="0" w:type="dxa"/>
              <w:right w:w="115" w:type="dxa"/>
            </w:tcMar>
          </w:tcPr>
          <w:p w14:paraId="38CD04B0" w14:textId="1A17E444" w:rsidR="006D4BC1" w:rsidRDefault="006D4BC1" w:rsidP="006D4BC1">
            <w:pPr>
              <w:pStyle w:val="Form-Bodytext1"/>
              <w:rPr>
                <w:rFonts w:eastAsia="Calibri" w:cs="Arial"/>
                <w:bCs w:val="0"/>
                <w:szCs w:val="18"/>
              </w:rPr>
            </w:pPr>
            <w:r>
              <w:rPr>
                <w:rFonts w:eastAsia="Calibri" w:cs="Arial"/>
                <w:bCs w:val="0"/>
                <w:szCs w:val="18"/>
              </w:rPr>
              <w:t xml:space="preserve">Are alternative </w:t>
            </w:r>
            <w:r w:rsidR="002A623A">
              <w:rPr>
                <w:rFonts w:eastAsia="Calibri" w:cs="Arial"/>
                <w:bCs w:val="0"/>
                <w:szCs w:val="18"/>
              </w:rPr>
              <w:t>biosolids</w:t>
            </w:r>
            <w:r>
              <w:rPr>
                <w:rFonts w:eastAsia="Calibri" w:cs="Arial"/>
                <w:bCs w:val="0"/>
                <w:szCs w:val="18"/>
              </w:rPr>
              <w:t xml:space="preserve"> disposal options available to ensure the </w:t>
            </w:r>
            <w:r w:rsidR="002A623A">
              <w:rPr>
                <w:rFonts w:eastAsia="Calibri" w:cs="Arial"/>
                <w:bCs w:val="0"/>
                <w:szCs w:val="18"/>
              </w:rPr>
              <w:t>biosolids</w:t>
            </w:r>
            <w:r>
              <w:rPr>
                <w:rFonts w:eastAsia="Calibri" w:cs="Arial"/>
                <w:bCs w:val="0"/>
                <w:szCs w:val="18"/>
              </w:rPr>
              <w:t xml:space="preserve"> is properly managed if it can</w:t>
            </w:r>
            <w:r w:rsidR="007E79B9">
              <w:rPr>
                <w:rFonts w:eastAsia="Calibri" w:cs="Arial"/>
                <w:bCs w:val="0"/>
                <w:szCs w:val="18"/>
              </w:rPr>
              <w:t>no</w:t>
            </w:r>
            <w:r>
              <w:rPr>
                <w:rFonts w:eastAsia="Calibri" w:cs="Arial"/>
                <w:bCs w:val="0"/>
                <w:szCs w:val="18"/>
              </w:rPr>
              <w:t>t be land applied due to inclement weather and cropping practices?</w:t>
            </w:r>
          </w:p>
        </w:tc>
        <w:tc>
          <w:tcPr>
            <w:tcW w:w="639" w:type="dxa"/>
            <w:gridSpan w:val="2"/>
          </w:tcPr>
          <w:p w14:paraId="2C3999FF" w14:textId="049894B6"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38D59F1C" w14:textId="6C8DCADA"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7645B5FB" w14:textId="16AC0B01"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6D4BC1" w:rsidRPr="00D914DF" w14:paraId="74446738" w14:textId="77777777" w:rsidTr="00934C62">
        <w:trPr>
          <w:trHeight w:val="534"/>
        </w:trPr>
        <w:tc>
          <w:tcPr>
            <w:tcW w:w="8859" w:type="dxa"/>
            <w:gridSpan w:val="2"/>
            <w:tcMar>
              <w:left w:w="0" w:type="dxa"/>
              <w:right w:w="115" w:type="dxa"/>
            </w:tcMar>
          </w:tcPr>
          <w:p w14:paraId="0879B6E0" w14:textId="7124B739" w:rsidR="006D4BC1" w:rsidRDefault="006D4BC1" w:rsidP="006D4BC1">
            <w:pPr>
              <w:pStyle w:val="Form-Bodytext1"/>
              <w:rPr>
                <w:rFonts w:eastAsia="Calibri" w:cs="Arial"/>
                <w:bCs w:val="0"/>
                <w:szCs w:val="18"/>
              </w:rPr>
            </w:pPr>
            <w:r>
              <w:rPr>
                <w:rFonts w:eastAsia="Calibri" w:cs="Arial"/>
                <w:bCs w:val="0"/>
                <w:szCs w:val="18"/>
              </w:rPr>
              <w:t xml:space="preserve">Will </w:t>
            </w:r>
            <w:r w:rsidR="00DD4FFA">
              <w:rPr>
                <w:rFonts w:eastAsia="Calibri" w:cs="Arial"/>
                <w:bCs w:val="0"/>
                <w:szCs w:val="18"/>
              </w:rPr>
              <w:t xml:space="preserve">application of </w:t>
            </w:r>
            <w:r w:rsidR="002A623A">
              <w:rPr>
                <w:rFonts w:eastAsia="Calibri" w:cs="Arial"/>
                <w:bCs w:val="0"/>
                <w:szCs w:val="18"/>
              </w:rPr>
              <w:t>biosolids</w:t>
            </w:r>
            <w:r w:rsidR="00DD4FFA">
              <w:rPr>
                <w:rFonts w:eastAsia="Calibri" w:cs="Arial"/>
                <w:bCs w:val="0"/>
                <w:szCs w:val="18"/>
              </w:rPr>
              <w:t xml:space="preserve"> on land which is used for growing food crops to be eaten raw, such as leafed vegetable and root crops</w:t>
            </w:r>
            <w:r w:rsidR="00B90A6B">
              <w:rPr>
                <w:rFonts w:eastAsia="Calibri" w:cs="Arial"/>
                <w:bCs w:val="0"/>
                <w:szCs w:val="18"/>
              </w:rPr>
              <w:t>,</w:t>
            </w:r>
            <w:r w:rsidR="00DD4FFA">
              <w:rPr>
                <w:rFonts w:eastAsia="Calibri" w:cs="Arial"/>
                <w:bCs w:val="0"/>
                <w:szCs w:val="18"/>
              </w:rPr>
              <w:t xml:space="preserve"> be avoided?</w:t>
            </w:r>
          </w:p>
        </w:tc>
        <w:tc>
          <w:tcPr>
            <w:tcW w:w="639" w:type="dxa"/>
            <w:gridSpan w:val="2"/>
          </w:tcPr>
          <w:p w14:paraId="406961E1" w14:textId="2FA7BECC"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25DCB88D" w14:textId="514F753F"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1FA0BB76" w14:textId="7051C342"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6D4BC1" w:rsidRPr="00640C5B" w14:paraId="4680A3A5" w14:textId="77777777" w:rsidTr="00934C62">
        <w:trPr>
          <w:trHeight w:val="342"/>
        </w:trPr>
        <w:tc>
          <w:tcPr>
            <w:tcW w:w="10818" w:type="dxa"/>
            <w:gridSpan w:val="8"/>
            <w:tcMar>
              <w:left w:w="0" w:type="dxa"/>
              <w:right w:w="115" w:type="dxa"/>
            </w:tcMar>
          </w:tcPr>
          <w:p w14:paraId="69964FCF" w14:textId="2DD3191A" w:rsidR="006D4BC1" w:rsidRPr="00640C5B" w:rsidRDefault="006D4BC1" w:rsidP="006D4BC1">
            <w:pPr>
              <w:pStyle w:val="Form-Bodytext1"/>
              <w:rPr>
                <w:rFonts w:cs="Arial"/>
                <w:b/>
                <w:szCs w:val="18"/>
              </w:rPr>
            </w:pPr>
            <w:r>
              <w:rPr>
                <w:b/>
                <w:i/>
                <w:iCs/>
                <w:sz w:val="20"/>
              </w:rPr>
              <w:t xml:space="preserve">89.34 </w:t>
            </w:r>
            <w:r w:rsidR="00837FB4">
              <w:rPr>
                <w:b/>
                <w:i/>
                <w:iCs/>
                <w:sz w:val="20"/>
              </w:rPr>
              <w:t>Sludge</w:t>
            </w:r>
            <w:r>
              <w:rPr>
                <w:b/>
                <w:i/>
                <w:iCs/>
                <w:sz w:val="20"/>
              </w:rPr>
              <w:t xml:space="preserve"> Lagoons for Disposal</w:t>
            </w:r>
          </w:p>
        </w:tc>
      </w:tr>
      <w:tr w:rsidR="006D4BC1" w:rsidRPr="00D914DF" w14:paraId="78C3745B" w14:textId="77777777" w:rsidTr="00FD690B">
        <w:trPr>
          <w:trHeight w:val="265"/>
        </w:trPr>
        <w:tc>
          <w:tcPr>
            <w:tcW w:w="8859" w:type="dxa"/>
            <w:gridSpan w:val="2"/>
            <w:tcMar>
              <w:left w:w="0" w:type="dxa"/>
              <w:right w:w="115" w:type="dxa"/>
            </w:tcMar>
          </w:tcPr>
          <w:p w14:paraId="676978B1" w14:textId="0D9BDD21" w:rsidR="006D4BC1" w:rsidRPr="00640C5B" w:rsidRDefault="006D4BC1" w:rsidP="006D4BC1">
            <w:pPr>
              <w:pStyle w:val="Form-Bodytext1"/>
              <w:rPr>
                <w:rFonts w:eastAsia="Calibri" w:cs="Arial"/>
                <w:bCs w:val="0"/>
                <w:szCs w:val="18"/>
              </w:rPr>
            </w:pPr>
            <w:r>
              <w:rPr>
                <w:rFonts w:eastAsia="Calibri" w:cs="Arial"/>
                <w:bCs w:val="0"/>
                <w:szCs w:val="18"/>
              </w:rPr>
              <w:t xml:space="preserve">Will </w:t>
            </w:r>
            <w:r w:rsidR="002A623A">
              <w:rPr>
                <w:rFonts w:eastAsia="Calibri" w:cs="Arial"/>
                <w:bCs w:val="0"/>
                <w:szCs w:val="18"/>
              </w:rPr>
              <w:t>biosolids</w:t>
            </w:r>
            <w:r>
              <w:rPr>
                <w:rFonts w:eastAsia="Calibri" w:cs="Arial"/>
                <w:bCs w:val="0"/>
                <w:szCs w:val="18"/>
              </w:rPr>
              <w:t xml:space="preserve"> disposal be managed such that lagoons will not be used for ultimate disposal of </w:t>
            </w:r>
            <w:r w:rsidR="002A623A">
              <w:rPr>
                <w:rFonts w:eastAsia="Calibri" w:cs="Arial"/>
                <w:bCs w:val="0"/>
                <w:szCs w:val="18"/>
              </w:rPr>
              <w:t>biosolids</w:t>
            </w:r>
            <w:r>
              <w:rPr>
                <w:rFonts w:eastAsia="Calibri" w:cs="Arial"/>
                <w:bCs w:val="0"/>
                <w:szCs w:val="18"/>
              </w:rPr>
              <w:t xml:space="preserve"> due to odor potential, area and volume required, and possible long-term problems from groundwater contamination</w:t>
            </w:r>
            <w:r w:rsidRPr="00640C5B">
              <w:rPr>
                <w:rFonts w:eastAsia="Calibri" w:cs="Arial"/>
                <w:bCs w:val="0"/>
                <w:szCs w:val="18"/>
              </w:rPr>
              <w:t>?</w:t>
            </w:r>
          </w:p>
        </w:tc>
        <w:tc>
          <w:tcPr>
            <w:tcW w:w="639" w:type="dxa"/>
            <w:gridSpan w:val="2"/>
          </w:tcPr>
          <w:p w14:paraId="544809E6" w14:textId="52CD2183"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39" w:type="dxa"/>
            <w:gridSpan w:val="2"/>
          </w:tcPr>
          <w:p w14:paraId="6AB09019" w14:textId="228B78BB"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81" w:type="dxa"/>
            <w:gridSpan w:val="2"/>
          </w:tcPr>
          <w:p w14:paraId="1294FD3B" w14:textId="1847290A" w:rsidR="006D4BC1" w:rsidRPr="000A40B2" w:rsidRDefault="0016603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r>
      <w:tr w:rsidR="00153F93" w:rsidRPr="00D914DF" w14:paraId="724714BC" w14:textId="77777777" w:rsidTr="00934C62">
        <w:trPr>
          <w:cantSplit/>
          <w:trHeight w:val="188"/>
        </w:trPr>
        <w:tc>
          <w:tcPr>
            <w:tcW w:w="10818" w:type="dxa"/>
            <w:gridSpan w:val="8"/>
            <w:tcMar>
              <w:left w:w="0" w:type="dxa"/>
              <w:right w:w="115" w:type="dxa"/>
            </w:tcMar>
            <w:vAlign w:val="bottom"/>
          </w:tcPr>
          <w:p w14:paraId="2AB1639C" w14:textId="53D211DC" w:rsidR="00153F93" w:rsidRPr="00153F93" w:rsidRDefault="00C53029" w:rsidP="00C31252">
            <w:pPr>
              <w:pStyle w:val="Form-Bodytext1"/>
              <w:keepNext/>
              <w:keepLines/>
              <w:rPr>
                <w:b/>
                <w:i/>
                <w:iCs/>
                <w:sz w:val="20"/>
              </w:rPr>
            </w:pPr>
            <w:r>
              <w:rPr>
                <w:b/>
                <w:i/>
                <w:iCs/>
                <w:sz w:val="20"/>
              </w:rPr>
              <w:t xml:space="preserve">89.35 Other </w:t>
            </w:r>
            <w:r w:rsidR="001F6876">
              <w:rPr>
                <w:b/>
                <w:i/>
                <w:iCs/>
                <w:sz w:val="20"/>
              </w:rPr>
              <w:t>D</w:t>
            </w:r>
            <w:r>
              <w:rPr>
                <w:b/>
                <w:i/>
                <w:iCs/>
                <w:sz w:val="20"/>
              </w:rPr>
              <w:t xml:space="preserve">isposal </w:t>
            </w:r>
            <w:r w:rsidR="001F6876">
              <w:rPr>
                <w:b/>
                <w:i/>
                <w:iCs/>
                <w:sz w:val="20"/>
              </w:rPr>
              <w:t>M</w:t>
            </w:r>
            <w:r>
              <w:rPr>
                <w:b/>
                <w:i/>
                <w:iCs/>
                <w:sz w:val="20"/>
              </w:rPr>
              <w:t>ethods</w:t>
            </w:r>
          </w:p>
        </w:tc>
      </w:tr>
      <w:tr w:rsidR="006D4BC1" w:rsidRPr="00D914DF" w14:paraId="5BE15D9E" w14:textId="77777777" w:rsidTr="00934C62">
        <w:trPr>
          <w:cantSplit/>
          <w:trHeight w:val="555"/>
        </w:trPr>
        <w:tc>
          <w:tcPr>
            <w:tcW w:w="8894" w:type="dxa"/>
            <w:gridSpan w:val="3"/>
            <w:tcMar>
              <w:left w:w="0" w:type="dxa"/>
              <w:right w:w="115" w:type="dxa"/>
            </w:tcMar>
          </w:tcPr>
          <w:p w14:paraId="281047DB" w14:textId="572989AB" w:rsidR="006D4BC1" w:rsidRPr="00640C5B" w:rsidRDefault="006D4BC1" w:rsidP="006D4BC1">
            <w:pPr>
              <w:pStyle w:val="Form-Bodytext1"/>
              <w:rPr>
                <w:rFonts w:eastAsia="Calibri" w:cs="Arial"/>
                <w:bCs w:val="0"/>
                <w:szCs w:val="18"/>
              </w:rPr>
            </w:pPr>
            <w:r>
              <w:rPr>
                <w:rFonts w:eastAsia="Calibri" w:cs="Arial"/>
                <w:bCs w:val="0"/>
                <w:szCs w:val="18"/>
              </w:rPr>
              <w:t xml:space="preserve">If other methods of </w:t>
            </w:r>
            <w:r w:rsidR="002A623A">
              <w:rPr>
                <w:rFonts w:eastAsia="Calibri" w:cs="Arial"/>
                <w:bCs w:val="0"/>
                <w:szCs w:val="18"/>
              </w:rPr>
              <w:t>biosolids</w:t>
            </w:r>
            <w:r>
              <w:rPr>
                <w:rFonts w:eastAsia="Calibri" w:cs="Arial"/>
                <w:bCs w:val="0"/>
                <w:szCs w:val="18"/>
              </w:rPr>
              <w:t xml:space="preserve"> disposal are proposed, does a detailed description of the technique and design data accompany the plans?</w:t>
            </w:r>
          </w:p>
        </w:tc>
        <w:tc>
          <w:tcPr>
            <w:tcW w:w="641" w:type="dxa"/>
            <w:gridSpan w:val="2"/>
          </w:tcPr>
          <w:p w14:paraId="13A17726" w14:textId="2157B304"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c>
          <w:tcPr>
            <w:tcW w:w="641" w:type="dxa"/>
            <w:gridSpan w:val="2"/>
          </w:tcPr>
          <w:p w14:paraId="3464B76F" w14:textId="3C7B7187"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962B1">
              <w:rPr>
                <w:rFonts w:cs="Arial"/>
                <w:szCs w:val="18"/>
              </w:rPr>
            </w:r>
            <w:r w:rsidR="008962B1">
              <w:rPr>
                <w:rFonts w:cs="Arial"/>
                <w:szCs w:val="18"/>
              </w:rPr>
              <w:fldChar w:fldCharType="separate"/>
            </w:r>
            <w:r w:rsidRPr="000A40B2">
              <w:rPr>
                <w:rFonts w:cs="Arial"/>
                <w:szCs w:val="18"/>
              </w:rPr>
              <w:fldChar w:fldCharType="end"/>
            </w:r>
          </w:p>
        </w:tc>
        <w:tc>
          <w:tcPr>
            <w:tcW w:w="642" w:type="dxa"/>
          </w:tcPr>
          <w:p w14:paraId="16DDF3DF" w14:textId="2AD76183" w:rsidR="006D4BC1" w:rsidRPr="000A40B2"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962B1">
              <w:rPr>
                <w:rFonts w:cs="Arial"/>
                <w:szCs w:val="18"/>
              </w:rPr>
            </w:r>
            <w:r w:rsidR="008962B1">
              <w:rPr>
                <w:rFonts w:cs="Arial"/>
                <w:szCs w:val="18"/>
              </w:rPr>
              <w:fldChar w:fldCharType="separate"/>
            </w:r>
            <w:r w:rsidRPr="00883396">
              <w:rPr>
                <w:rFonts w:cs="Arial"/>
                <w:szCs w:val="18"/>
              </w:rPr>
              <w:fldChar w:fldCharType="end"/>
            </w:r>
          </w:p>
        </w:tc>
      </w:tr>
    </w:tbl>
    <w:p w14:paraId="4B94FC0E" w14:textId="77777777" w:rsidR="00F05036" w:rsidRPr="00F05036" w:rsidRDefault="00F05036">
      <w:pPr>
        <w:rPr>
          <w:sz w:val="8"/>
          <w:szCs w:val="8"/>
        </w:rPr>
      </w:pPr>
    </w:p>
    <w:tbl>
      <w:tblPr>
        <w:tblStyle w:val="TableGrid"/>
        <w:tblW w:w="1081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818"/>
      </w:tblGrid>
      <w:tr w:rsidR="006D4BC1" w:rsidRPr="00D914DF" w14:paraId="79A3FD33" w14:textId="77777777" w:rsidTr="00934C62">
        <w:trPr>
          <w:trHeight w:val="460"/>
        </w:trPr>
        <w:tc>
          <w:tcPr>
            <w:tcW w:w="10818" w:type="dxa"/>
            <w:tcBorders>
              <w:bottom w:val="nil"/>
            </w:tcBorders>
            <w:tcMar>
              <w:left w:w="0" w:type="dxa"/>
              <w:right w:w="115" w:type="dxa"/>
            </w:tcMar>
          </w:tcPr>
          <w:p w14:paraId="2F415D45" w14:textId="6F6E3EB1" w:rsidR="006D4BC1" w:rsidRPr="00F75335" w:rsidRDefault="006D4BC1" w:rsidP="00F05036">
            <w:pPr>
              <w:pStyle w:val="Form-Bodytext1"/>
              <w:keepNext/>
              <w:keepLines/>
              <w:spacing w:before="240"/>
              <w:rPr>
                <w:rFonts w:cs="Arial"/>
                <w:szCs w:val="18"/>
              </w:rPr>
            </w:pPr>
            <w:r w:rsidRPr="008A1074">
              <w:rPr>
                <w:rFonts w:eastAsia="Calibri" w:cs="Arial"/>
                <w:bCs w:val="0"/>
                <w:szCs w:val="18"/>
              </w:rPr>
              <w:t>Justification for all questions answered with a “no”:</w:t>
            </w:r>
          </w:p>
        </w:tc>
      </w:tr>
      <w:tr w:rsidR="006D4BC1" w:rsidRPr="00D914DF" w14:paraId="0C3DED60" w14:textId="77777777" w:rsidTr="00934C62">
        <w:trPr>
          <w:trHeight w:val="345"/>
        </w:trPr>
        <w:tc>
          <w:tcPr>
            <w:tcW w:w="10818" w:type="dxa"/>
            <w:tcBorders>
              <w:top w:val="nil"/>
              <w:bottom w:val="nil"/>
            </w:tcBorders>
            <w:tcMar>
              <w:left w:w="0" w:type="dxa"/>
              <w:right w:w="115" w:type="dxa"/>
            </w:tcMar>
          </w:tcPr>
          <w:p w14:paraId="5C0A2518" w14:textId="0BC27611" w:rsidR="006D4BC1" w:rsidRDefault="006D4BC1" w:rsidP="006D4BC1">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10"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0"/>
          </w:p>
        </w:tc>
      </w:tr>
      <w:tr w:rsidR="006D4BC1" w:rsidRPr="00D914DF" w14:paraId="0634E94C" w14:textId="77777777" w:rsidTr="00934C62">
        <w:trPr>
          <w:trHeight w:val="460"/>
        </w:trPr>
        <w:tc>
          <w:tcPr>
            <w:tcW w:w="10818" w:type="dxa"/>
            <w:tcBorders>
              <w:top w:val="nil"/>
              <w:bottom w:val="nil"/>
            </w:tcBorders>
            <w:tcMar>
              <w:left w:w="0" w:type="dxa"/>
              <w:right w:w="115" w:type="dxa"/>
            </w:tcMar>
          </w:tcPr>
          <w:p w14:paraId="0A51FBC8" w14:textId="54B2C789" w:rsidR="006D4BC1" w:rsidRDefault="006D4BC1" w:rsidP="00F05036">
            <w:pPr>
              <w:pStyle w:val="Form-Bodytext1"/>
              <w:keepNext/>
              <w:keepLines/>
              <w:spacing w:before="240"/>
              <w:rPr>
                <w:rFonts w:eastAsia="Calibri" w:cs="Arial"/>
                <w:bCs w:val="0"/>
                <w:szCs w:val="18"/>
              </w:rPr>
            </w:pPr>
            <w:r w:rsidRPr="008A1074">
              <w:rPr>
                <w:rFonts w:eastAsia="Calibri" w:cs="Arial"/>
                <w:bCs w:val="0"/>
                <w:szCs w:val="18"/>
              </w:rPr>
              <w:t>Additional comments:</w:t>
            </w:r>
          </w:p>
        </w:tc>
      </w:tr>
      <w:tr w:rsidR="006D4BC1" w:rsidRPr="00D914DF" w14:paraId="64C54996" w14:textId="77777777" w:rsidTr="00934C62">
        <w:trPr>
          <w:trHeight w:val="345"/>
        </w:trPr>
        <w:tc>
          <w:tcPr>
            <w:tcW w:w="10818" w:type="dxa"/>
            <w:tcBorders>
              <w:top w:val="nil"/>
              <w:bottom w:val="nil"/>
            </w:tcBorders>
            <w:tcMar>
              <w:left w:w="0" w:type="dxa"/>
              <w:right w:w="115" w:type="dxa"/>
            </w:tcMar>
          </w:tcPr>
          <w:p w14:paraId="4D76E1E7" w14:textId="4819D624" w:rsidR="006D4BC1" w:rsidRDefault="006D4BC1" w:rsidP="006D4BC1">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11"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1"/>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72AC3BFE" w14:textId="41055021"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CD30D1">
        <w:t> </w:t>
      </w:r>
      <w:r>
        <w:t>Education Services Division, Albany NY.</w:t>
      </w:r>
    </w:p>
    <w:p w14:paraId="6EF949CD" w14:textId="5F50AC5A" w:rsidR="0051419F" w:rsidRDefault="0051419F" w:rsidP="006707E9">
      <w:pPr>
        <w:pStyle w:val="Form-Bodytext1"/>
      </w:pPr>
      <w:r>
        <w:t>Minnesota Administrative Rules, Chapter 7041, Sewage Sludge Management, Official Publication of the State of Minnesota</w:t>
      </w:r>
      <w:r w:rsidR="00934C62">
        <w:t>.</w:t>
      </w:r>
      <w:r>
        <w:t xml:space="preserve"> </w:t>
      </w:r>
      <w:r w:rsidRPr="00D54479">
        <w:rPr>
          <w:sz w:val="16"/>
          <w:szCs w:val="16"/>
        </w:rPr>
        <w:t>(Minn.</w:t>
      </w:r>
      <w:r w:rsidR="00934C62">
        <w:rPr>
          <w:sz w:val="16"/>
          <w:szCs w:val="16"/>
        </w:rPr>
        <w:t> </w:t>
      </w:r>
      <w:r w:rsidRPr="00D54479">
        <w:rPr>
          <w:sz w:val="16"/>
          <w:szCs w:val="16"/>
        </w:rPr>
        <w:t>R.</w:t>
      </w:r>
      <w:r w:rsidR="00934C62">
        <w:rPr>
          <w:sz w:val="16"/>
          <w:szCs w:val="16"/>
        </w:rPr>
        <w:t> </w:t>
      </w:r>
      <w:r w:rsidRPr="00D54479">
        <w:rPr>
          <w:sz w:val="16"/>
          <w:szCs w:val="16"/>
        </w:rPr>
        <w:t>7041.0900)</w:t>
      </w:r>
    </w:p>
    <w:p w14:paraId="56B48BDB" w14:textId="4920AB8B" w:rsidR="00D62930" w:rsidRPr="00934C62" w:rsidRDefault="00D62930" w:rsidP="00D62930">
      <w:pPr>
        <w:widowControl w:val="0"/>
        <w:tabs>
          <w:tab w:val="left" w:pos="1440"/>
        </w:tabs>
        <w:rPr>
          <w:rFonts w:cs="Arial"/>
          <w:sz w:val="4"/>
          <w:szCs w:val="4"/>
        </w:rPr>
      </w:pPr>
    </w:p>
    <w:sectPr w:rsidR="00D62930" w:rsidRPr="00934C62" w:rsidSect="000B3E8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C805" w14:textId="77777777" w:rsidR="009E187D" w:rsidRDefault="009E187D" w:rsidP="00276BFD">
      <w:r>
        <w:separator/>
      </w:r>
    </w:p>
  </w:endnote>
  <w:endnote w:type="continuationSeparator" w:id="0">
    <w:p w14:paraId="405AC64B" w14:textId="77777777" w:rsidR="009E187D" w:rsidRDefault="009E187D"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2C6B9CA2"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416C00">
      <w:rPr>
        <w:rFonts w:ascii="Calibri" w:hAnsi="Calibri" w:cs="Arial"/>
        <w:i/>
        <w:sz w:val="16"/>
        <w:szCs w:val="16"/>
      </w:rPr>
      <w:t>96</w:t>
    </w:r>
    <w:r w:rsidRPr="003D65E7">
      <w:rPr>
        <w:rFonts w:ascii="Calibri" w:hAnsi="Calibri" w:cs="Arial"/>
        <w:i/>
        <w:sz w:val="16"/>
        <w:szCs w:val="16"/>
      </w:rPr>
      <w:t xml:space="preserve">  •  </w:t>
    </w:r>
    <w:r w:rsidR="00F05036">
      <w:rPr>
        <w:rFonts w:ascii="Calibri" w:hAnsi="Calibri" w:cs="Arial"/>
        <w:i/>
        <w:sz w:val="16"/>
        <w:szCs w:val="16"/>
      </w:rPr>
      <w:t>9/1/23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0A86" w14:textId="77777777" w:rsidR="009E187D" w:rsidRDefault="009E187D" w:rsidP="00276BFD">
      <w:r>
        <w:separator/>
      </w:r>
    </w:p>
  </w:footnote>
  <w:footnote w:type="continuationSeparator" w:id="0">
    <w:p w14:paraId="47D7EED3" w14:textId="77777777" w:rsidR="009E187D" w:rsidRDefault="009E187D"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44UsxceVFGv5e3iwUhE3BjQ1JGXb1edqYQ1RzoJcaf47hXSPSYihLTTTt5kGMnA9vLRkwJKDWeoNKT06mVKLA==" w:salt="rvnYbjOVPrdXNupE1unxQw=="/>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4452E"/>
    <w:rsid w:val="0005035C"/>
    <w:rsid w:val="000561C1"/>
    <w:rsid w:val="0007333C"/>
    <w:rsid w:val="000752DA"/>
    <w:rsid w:val="00082241"/>
    <w:rsid w:val="00090602"/>
    <w:rsid w:val="00090E29"/>
    <w:rsid w:val="00097053"/>
    <w:rsid w:val="000A0BD6"/>
    <w:rsid w:val="000A3EFD"/>
    <w:rsid w:val="000A60CC"/>
    <w:rsid w:val="000B18DC"/>
    <w:rsid w:val="000B2043"/>
    <w:rsid w:val="000B3E8C"/>
    <w:rsid w:val="000E73BC"/>
    <w:rsid w:val="000F6002"/>
    <w:rsid w:val="0010323A"/>
    <w:rsid w:val="0010489B"/>
    <w:rsid w:val="00107D23"/>
    <w:rsid w:val="0011088E"/>
    <w:rsid w:val="00114079"/>
    <w:rsid w:val="001307BA"/>
    <w:rsid w:val="0015145F"/>
    <w:rsid w:val="00151647"/>
    <w:rsid w:val="001534D6"/>
    <w:rsid w:val="00153F93"/>
    <w:rsid w:val="00154672"/>
    <w:rsid w:val="001555C5"/>
    <w:rsid w:val="00165736"/>
    <w:rsid w:val="00166031"/>
    <w:rsid w:val="00172D99"/>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1F6876"/>
    <w:rsid w:val="00202F5E"/>
    <w:rsid w:val="002158CA"/>
    <w:rsid w:val="002227FD"/>
    <w:rsid w:val="00226E34"/>
    <w:rsid w:val="0023716E"/>
    <w:rsid w:val="00241D90"/>
    <w:rsid w:val="00243C0E"/>
    <w:rsid w:val="002469D6"/>
    <w:rsid w:val="00250825"/>
    <w:rsid w:val="00260B22"/>
    <w:rsid w:val="00262C38"/>
    <w:rsid w:val="00274A83"/>
    <w:rsid w:val="00274C13"/>
    <w:rsid w:val="00276BFD"/>
    <w:rsid w:val="00277A3D"/>
    <w:rsid w:val="00286438"/>
    <w:rsid w:val="00290D49"/>
    <w:rsid w:val="00291150"/>
    <w:rsid w:val="00292728"/>
    <w:rsid w:val="002A555F"/>
    <w:rsid w:val="002A623A"/>
    <w:rsid w:val="002B282F"/>
    <w:rsid w:val="002B2B95"/>
    <w:rsid w:val="002C5280"/>
    <w:rsid w:val="002C79C7"/>
    <w:rsid w:val="002D6A1E"/>
    <w:rsid w:val="002E0F4F"/>
    <w:rsid w:val="002E53D5"/>
    <w:rsid w:val="002E72AE"/>
    <w:rsid w:val="002F2205"/>
    <w:rsid w:val="002F29B0"/>
    <w:rsid w:val="002F30F4"/>
    <w:rsid w:val="00313EC0"/>
    <w:rsid w:val="00315202"/>
    <w:rsid w:val="00316BD5"/>
    <w:rsid w:val="003178C5"/>
    <w:rsid w:val="00321182"/>
    <w:rsid w:val="00321966"/>
    <w:rsid w:val="00321D64"/>
    <w:rsid w:val="00322A14"/>
    <w:rsid w:val="00334211"/>
    <w:rsid w:val="00366D91"/>
    <w:rsid w:val="00370447"/>
    <w:rsid w:val="003950A8"/>
    <w:rsid w:val="003B1121"/>
    <w:rsid w:val="003C0DED"/>
    <w:rsid w:val="003C1FEE"/>
    <w:rsid w:val="003D2590"/>
    <w:rsid w:val="003D33D3"/>
    <w:rsid w:val="003D46C0"/>
    <w:rsid w:val="003D65E7"/>
    <w:rsid w:val="003E1EC1"/>
    <w:rsid w:val="003E70B5"/>
    <w:rsid w:val="003E75DA"/>
    <w:rsid w:val="0040236A"/>
    <w:rsid w:val="00404898"/>
    <w:rsid w:val="00407DB8"/>
    <w:rsid w:val="00411A0A"/>
    <w:rsid w:val="00416C00"/>
    <w:rsid w:val="00422FCA"/>
    <w:rsid w:val="004260E4"/>
    <w:rsid w:val="0042650D"/>
    <w:rsid w:val="0043344E"/>
    <w:rsid w:val="00433AEC"/>
    <w:rsid w:val="0043712B"/>
    <w:rsid w:val="00443388"/>
    <w:rsid w:val="004453CB"/>
    <w:rsid w:val="00455D70"/>
    <w:rsid w:val="00462F79"/>
    <w:rsid w:val="00463548"/>
    <w:rsid w:val="0047385D"/>
    <w:rsid w:val="00473942"/>
    <w:rsid w:val="004745AB"/>
    <w:rsid w:val="00475039"/>
    <w:rsid w:val="0047514C"/>
    <w:rsid w:val="00481F67"/>
    <w:rsid w:val="00483AD7"/>
    <w:rsid w:val="004A6D28"/>
    <w:rsid w:val="004A6E9B"/>
    <w:rsid w:val="004C1DFE"/>
    <w:rsid w:val="004D6C3F"/>
    <w:rsid w:val="004D7F8A"/>
    <w:rsid w:val="004E126E"/>
    <w:rsid w:val="004E4A7A"/>
    <w:rsid w:val="004F3279"/>
    <w:rsid w:val="004F3D41"/>
    <w:rsid w:val="004F74BC"/>
    <w:rsid w:val="005027E3"/>
    <w:rsid w:val="00503D44"/>
    <w:rsid w:val="0050447E"/>
    <w:rsid w:val="00507512"/>
    <w:rsid w:val="00507F93"/>
    <w:rsid w:val="0051419F"/>
    <w:rsid w:val="00516110"/>
    <w:rsid w:val="00533467"/>
    <w:rsid w:val="005471FB"/>
    <w:rsid w:val="005517CB"/>
    <w:rsid w:val="00552E30"/>
    <w:rsid w:val="00557CA0"/>
    <w:rsid w:val="00563D13"/>
    <w:rsid w:val="0057344D"/>
    <w:rsid w:val="00585DF5"/>
    <w:rsid w:val="0058714B"/>
    <w:rsid w:val="005A6EA4"/>
    <w:rsid w:val="005C6B1D"/>
    <w:rsid w:val="005D58DA"/>
    <w:rsid w:val="005D6A20"/>
    <w:rsid w:val="005D7271"/>
    <w:rsid w:val="005E1967"/>
    <w:rsid w:val="00611633"/>
    <w:rsid w:val="006359B0"/>
    <w:rsid w:val="00640C5B"/>
    <w:rsid w:val="0064522D"/>
    <w:rsid w:val="00650559"/>
    <w:rsid w:val="006707E9"/>
    <w:rsid w:val="00672CC5"/>
    <w:rsid w:val="0069183B"/>
    <w:rsid w:val="00691D95"/>
    <w:rsid w:val="006921C8"/>
    <w:rsid w:val="0069604C"/>
    <w:rsid w:val="006B289C"/>
    <w:rsid w:val="006C4082"/>
    <w:rsid w:val="006C5563"/>
    <w:rsid w:val="006D0B11"/>
    <w:rsid w:val="006D46F0"/>
    <w:rsid w:val="006D4BC1"/>
    <w:rsid w:val="006D7BC8"/>
    <w:rsid w:val="006E02CE"/>
    <w:rsid w:val="006E439E"/>
    <w:rsid w:val="006F1DBA"/>
    <w:rsid w:val="00703614"/>
    <w:rsid w:val="00712ECC"/>
    <w:rsid w:val="00713B73"/>
    <w:rsid w:val="007211F8"/>
    <w:rsid w:val="00723244"/>
    <w:rsid w:val="00732644"/>
    <w:rsid w:val="00735101"/>
    <w:rsid w:val="007372ED"/>
    <w:rsid w:val="00744D2D"/>
    <w:rsid w:val="00753659"/>
    <w:rsid w:val="00767E6A"/>
    <w:rsid w:val="0077248A"/>
    <w:rsid w:val="00776751"/>
    <w:rsid w:val="007811E3"/>
    <w:rsid w:val="0078569E"/>
    <w:rsid w:val="007969F9"/>
    <w:rsid w:val="00797937"/>
    <w:rsid w:val="007A0B51"/>
    <w:rsid w:val="007A6266"/>
    <w:rsid w:val="007B6EFF"/>
    <w:rsid w:val="007C0065"/>
    <w:rsid w:val="007C389A"/>
    <w:rsid w:val="007D40A9"/>
    <w:rsid w:val="007D503D"/>
    <w:rsid w:val="007E1863"/>
    <w:rsid w:val="007E76AD"/>
    <w:rsid w:val="007E79B9"/>
    <w:rsid w:val="007F4F03"/>
    <w:rsid w:val="00807B15"/>
    <w:rsid w:val="00817568"/>
    <w:rsid w:val="00820C3A"/>
    <w:rsid w:val="00822F7C"/>
    <w:rsid w:val="008303E2"/>
    <w:rsid w:val="00830F20"/>
    <w:rsid w:val="00836F35"/>
    <w:rsid w:val="00837FB4"/>
    <w:rsid w:val="00843736"/>
    <w:rsid w:val="00852A4A"/>
    <w:rsid w:val="00860666"/>
    <w:rsid w:val="008757CF"/>
    <w:rsid w:val="008802D1"/>
    <w:rsid w:val="00882041"/>
    <w:rsid w:val="00886DB0"/>
    <w:rsid w:val="008962B1"/>
    <w:rsid w:val="00897F94"/>
    <w:rsid w:val="008A1074"/>
    <w:rsid w:val="008A2387"/>
    <w:rsid w:val="008A44C0"/>
    <w:rsid w:val="008C195B"/>
    <w:rsid w:val="008C2C87"/>
    <w:rsid w:val="008C50F3"/>
    <w:rsid w:val="008E3766"/>
    <w:rsid w:val="008E5E6C"/>
    <w:rsid w:val="008F17C9"/>
    <w:rsid w:val="008F335D"/>
    <w:rsid w:val="00902D93"/>
    <w:rsid w:val="00911B03"/>
    <w:rsid w:val="009143BD"/>
    <w:rsid w:val="009150E0"/>
    <w:rsid w:val="00934C62"/>
    <w:rsid w:val="00950FEA"/>
    <w:rsid w:val="00951F3A"/>
    <w:rsid w:val="009637B7"/>
    <w:rsid w:val="00974139"/>
    <w:rsid w:val="0097656A"/>
    <w:rsid w:val="00985E99"/>
    <w:rsid w:val="009A193B"/>
    <w:rsid w:val="009A5DEA"/>
    <w:rsid w:val="009B73BF"/>
    <w:rsid w:val="009B7BCC"/>
    <w:rsid w:val="009C40A6"/>
    <w:rsid w:val="009C5F6C"/>
    <w:rsid w:val="009D0CED"/>
    <w:rsid w:val="009E187D"/>
    <w:rsid w:val="009F2544"/>
    <w:rsid w:val="009F6075"/>
    <w:rsid w:val="009F7730"/>
    <w:rsid w:val="00A06391"/>
    <w:rsid w:val="00A0793C"/>
    <w:rsid w:val="00A1302F"/>
    <w:rsid w:val="00A24DA8"/>
    <w:rsid w:val="00A3156E"/>
    <w:rsid w:val="00A37BA0"/>
    <w:rsid w:val="00A402A1"/>
    <w:rsid w:val="00A4065F"/>
    <w:rsid w:val="00A63715"/>
    <w:rsid w:val="00A71A84"/>
    <w:rsid w:val="00A82B78"/>
    <w:rsid w:val="00A83853"/>
    <w:rsid w:val="00AA4893"/>
    <w:rsid w:val="00AA7CE3"/>
    <w:rsid w:val="00AB37E5"/>
    <w:rsid w:val="00AB3EDF"/>
    <w:rsid w:val="00AB722A"/>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90A6B"/>
    <w:rsid w:val="00B91B9E"/>
    <w:rsid w:val="00B953D6"/>
    <w:rsid w:val="00B973AA"/>
    <w:rsid w:val="00BA745E"/>
    <w:rsid w:val="00BB4AE8"/>
    <w:rsid w:val="00BC05F4"/>
    <w:rsid w:val="00BC68C9"/>
    <w:rsid w:val="00BD2DC8"/>
    <w:rsid w:val="00BD5633"/>
    <w:rsid w:val="00BE1F03"/>
    <w:rsid w:val="00BE5C1A"/>
    <w:rsid w:val="00BE7E44"/>
    <w:rsid w:val="00C040A4"/>
    <w:rsid w:val="00C06217"/>
    <w:rsid w:val="00C1497A"/>
    <w:rsid w:val="00C16B92"/>
    <w:rsid w:val="00C16DAB"/>
    <w:rsid w:val="00C20ABF"/>
    <w:rsid w:val="00C21ACF"/>
    <w:rsid w:val="00C21FE1"/>
    <w:rsid w:val="00C2665F"/>
    <w:rsid w:val="00C26F0B"/>
    <w:rsid w:val="00C31252"/>
    <w:rsid w:val="00C35B33"/>
    <w:rsid w:val="00C37D05"/>
    <w:rsid w:val="00C44F64"/>
    <w:rsid w:val="00C4704B"/>
    <w:rsid w:val="00C4799C"/>
    <w:rsid w:val="00C51B2A"/>
    <w:rsid w:val="00C528B8"/>
    <w:rsid w:val="00C53029"/>
    <w:rsid w:val="00C53F36"/>
    <w:rsid w:val="00C54C3E"/>
    <w:rsid w:val="00C71D23"/>
    <w:rsid w:val="00C7358B"/>
    <w:rsid w:val="00C7680C"/>
    <w:rsid w:val="00C80170"/>
    <w:rsid w:val="00C85C3C"/>
    <w:rsid w:val="00C85E0F"/>
    <w:rsid w:val="00C86512"/>
    <w:rsid w:val="00C865BB"/>
    <w:rsid w:val="00C9491C"/>
    <w:rsid w:val="00CA02BB"/>
    <w:rsid w:val="00CB10FD"/>
    <w:rsid w:val="00CB3002"/>
    <w:rsid w:val="00CC3535"/>
    <w:rsid w:val="00CD30D1"/>
    <w:rsid w:val="00CE06A0"/>
    <w:rsid w:val="00CE0D7F"/>
    <w:rsid w:val="00CE1153"/>
    <w:rsid w:val="00CE7D9E"/>
    <w:rsid w:val="00CF2860"/>
    <w:rsid w:val="00CF4FF5"/>
    <w:rsid w:val="00D051C1"/>
    <w:rsid w:val="00D063A8"/>
    <w:rsid w:val="00D101CE"/>
    <w:rsid w:val="00D1155A"/>
    <w:rsid w:val="00D157F0"/>
    <w:rsid w:val="00D168BB"/>
    <w:rsid w:val="00D20688"/>
    <w:rsid w:val="00D24EA8"/>
    <w:rsid w:val="00D342CB"/>
    <w:rsid w:val="00D402B9"/>
    <w:rsid w:val="00D46981"/>
    <w:rsid w:val="00D51D7F"/>
    <w:rsid w:val="00D53867"/>
    <w:rsid w:val="00D54479"/>
    <w:rsid w:val="00D62930"/>
    <w:rsid w:val="00D718BA"/>
    <w:rsid w:val="00D77602"/>
    <w:rsid w:val="00D825EE"/>
    <w:rsid w:val="00D83648"/>
    <w:rsid w:val="00D8544A"/>
    <w:rsid w:val="00D87C39"/>
    <w:rsid w:val="00D914DF"/>
    <w:rsid w:val="00D939CD"/>
    <w:rsid w:val="00DA156B"/>
    <w:rsid w:val="00DB2DD3"/>
    <w:rsid w:val="00DC150F"/>
    <w:rsid w:val="00DD0349"/>
    <w:rsid w:val="00DD29A0"/>
    <w:rsid w:val="00DD4FFA"/>
    <w:rsid w:val="00DD6B22"/>
    <w:rsid w:val="00DE1F3E"/>
    <w:rsid w:val="00DF46EA"/>
    <w:rsid w:val="00E07A60"/>
    <w:rsid w:val="00E141B6"/>
    <w:rsid w:val="00E146F5"/>
    <w:rsid w:val="00E17B0D"/>
    <w:rsid w:val="00E234B8"/>
    <w:rsid w:val="00E2747A"/>
    <w:rsid w:val="00E326BD"/>
    <w:rsid w:val="00E32BFE"/>
    <w:rsid w:val="00E34E5E"/>
    <w:rsid w:val="00E43154"/>
    <w:rsid w:val="00E66E3D"/>
    <w:rsid w:val="00E72925"/>
    <w:rsid w:val="00E81B26"/>
    <w:rsid w:val="00E8429A"/>
    <w:rsid w:val="00E873C8"/>
    <w:rsid w:val="00E93553"/>
    <w:rsid w:val="00EA1388"/>
    <w:rsid w:val="00EA40E5"/>
    <w:rsid w:val="00EA4DCB"/>
    <w:rsid w:val="00EA5296"/>
    <w:rsid w:val="00EB06D4"/>
    <w:rsid w:val="00EB264F"/>
    <w:rsid w:val="00EB2BD8"/>
    <w:rsid w:val="00EB6DC8"/>
    <w:rsid w:val="00EC2AB9"/>
    <w:rsid w:val="00EE0BA5"/>
    <w:rsid w:val="00EE314E"/>
    <w:rsid w:val="00F00755"/>
    <w:rsid w:val="00F05036"/>
    <w:rsid w:val="00F07DAE"/>
    <w:rsid w:val="00F227F1"/>
    <w:rsid w:val="00F2691D"/>
    <w:rsid w:val="00F26D53"/>
    <w:rsid w:val="00F3094A"/>
    <w:rsid w:val="00F34400"/>
    <w:rsid w:val="00F42DF9"/>
    <w:rsid w:val="00F56800"/>
    <w:rsid w:val="00F57CA6"/>
    <w:rsid w:val="00F62563"/>
    <w:rsid w:val="00F70136"/>
    <w:rsid w:val="00F710DA"/>
    <w:rsid w:val="00F74A33"/>
    <w:rsid w:val="00F74C2D"/>
    <w:rsid w:val="00F8098E"/>
    <w:rsid w:val="00F80F93"/>
    <w:rsid w:val="00F86D42"/>
    <w:rsid w:val="00F95736"/>
    <w:rsid w:val="00FA1E02"/>
    <w:rsid w:val="00FA2F94"/>
    <w:rsid w:val="00FB0297"/>
    <w:rsid w:val="00FB5B52"/>
    <w:rsid w:val="00FC05CA"/>
    <w:rsid w:val="00FC3C62"/>
    <w:rsid w:val="00FC5337"/>
    <w:rsid w:val="00FD690B"/>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Sludge Storage and Disposal Design Checklist</vt:lpstr>
    </vt:vector>
  </TitlesOfParts>
  <Manager>Chris Klucas (SS)</Manager>
  <Company>PCA</Company>
  <LinksUpToDate>false</LinksUpToDate>
  <CharactersWithSpaces>10708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Sludge Storage and Disposal Design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agency,wq-wwtp5-96,wwtp,wastewater,water quality,Sludge Storage and Disposal Design Checklist</cp:keywords>
  <dc:description/>
  <cp:lastModifiedBy>Simbeck, Sandra (MPCA)</cp:lastModifiedBy>
  <cp:revision>7</cp:revision>
  <cp:lastPrinted>2018-04-17T12:39:00Z</cp:lastPrinted>
  <dcterms:created xsi:type="dcterms:W3CDTF">2023-08-31T15:00:00Z</dcterms:created>
  <dcterms:modified xsi:type="dcterms:W3CDTF">2023-09-01T14:18:00Z</dcterms:modified>
  <cp:category>water quality,wastewater treatment plants</cp:category>
</cp:coreProperties>
</file>