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67C3A3B" w14:textId="77777777" w:rsidR="00FE064D" w:rsidRDefault="00FE064D" w:rsidP="003B1121">
            <w:pPr>
              <w:pStyle w:val="Form-Title2"/>
              <w:rPr>
                <w:rFonts w:ascii="Calibri" w:hAnsi="Calibri"/>
                <w:sz w:val="40"/>
                <w:szCs w:val="40"/>
              </w:rPr>
            </w:pPr>
            <w:r w:rsidRPr="00FE064D">
              <w:rPr>
                <w:rFonts w:ascii="Calibri" w:hAnsi="Calibri"/>
                <w:sz w:val="40"/>
                <w:szCs w:val="40"/>
              </w:rPr>
              <w:t>Comminutor Review Checklist</w:t>
            </w:r>
          </w:p>
          <w:p w14:paraId="2B8EBC8A" w14:textId="25B9DDBC"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DE80D4C" w:rsidR="003B1121" w:rsidRP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F81168">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4DCE642" w14:textId="2093C4DD" w:rsidR="009D708F" w:rsidRDefault="003B1121" w:rsidP="003B1121">
      <w:pPr>
        <w:pStyle w:val="Form-Bodytext1"/>
      </w:pPr>
      <w:r w:rsidRPr="003B1121">
        <w:t>The checklist is designed so that a “</w:t>
      </w:r>
      <w:r w:rsidRPr="003929E1">
        <w:rPr>
          <w:b/>
          <w:bCs w:val="0"/>
        </w:rPr>
        <w:t>yes</w:t>
      </w:r>
      <w:r w:rsidRPr="003B1121">
        <w:t>” answer indicates compliance with Ten State Standards et al</w:t>
      </w:r>
      <w:r w:rsidR="009D708F">
        <w:t>.</w:t>
      </w:r>
    </w:p>
    <w:p w14:paraId="262DBB2D" w14:textId="345F0408" w:rsidR="003B1121" w:rsidRDefault="009D708F" w:rsidP="003B1121">
      <w:pPr>
        <w:pStyle w:val="Form-Bodytext1"/>
      </w:pPr>
      <w:r>
        <w:t>A</w:t>
      </w:r>
      <w:r w:rsidR="003B1121" w:rsidRPr="003B1121">
        <w:t xml:space="preserve"> “</w:t>
      </w:r>
      <w:r w:rsidR="003B1121" w:rsidRPr="003929E1">
        <w:rPr>
          <w:b/>
          <w:bCs w:val="0"/>
        </w:rPr>
        <w:t>no</w:t>
      </w:r>
      <w:r w:rsidR="003B1121" w:rsidRPr="003B1121">
        <w:t>” answer indicates a deviation from Ten State Standards et al. Answering “no” to any question will require justification and possibly supporting information, from wastewater treatment plant operational data, to demonstrate how the intent of the recommendation will be met. Additional information may be requested based on site specific conditions.</w:t>
      </w:r>
    </w:p>
    <w:p w14:paraId="74B66C78" w14:textId="0193ACA1" w:rsidR="009D708F" w:rsidRPr="003B1121" w:rsidRDefault="009D708F" w:rsidP="003B1121">
      <w:pPr>
        <w:pStyle w:val="Form-Bodytext1"/>
      </w:pPr>
      <w:r>
        <w:t>A</w:t>
      </w:r>
      <w:r w:rsidRPr="003B1121">
        <w:t xml:space="preserve"> “</w:t>
      </w:r>
      <w:r w:rsidRPr="003929E1">
        <w:rPr>
          <w:b/>
          <w:bCs w:val="0"/>
        </w:rPr>
        <w:t>N</w:t>
      </w:r>
      <w:r>
        <w:rPr>
          <w:b/>
          <w:bCs w:val="0"/>
        </w:rPr>
        <w:t>/</w:t>
      </w:r>
      <w:r w:rsidRPr="003929E1">
        <w:rPr>
          <w:b/>
          <w:bCs w:val="0"/>
        </w:rPr>
        <w:t>A</w:t>
      </w:r>
      <w:r w:rsidRPr="003B1121">
        <w:t>” answer means not applicable because the equipment associated with the question is not included in the design</w:t>
      </w:r>
      <w:r>
        <w:t>.</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33"/>
        <w:gridCol w:w="270"/>
        <w:gridCol w:w="3420"/>
        <w:gridCol w:w="2802"/>
        <w:gridCol w:w="2803"/>
      </w:tblGrid>
      <w:tr w:rsidR="003929E1" w:rsidRPr="003929E1" w14:paraId="10824228" w14:textId="77777777" w:rsidTr="003929E1">
        <w:trPr>
          <w:cantSplit/>
        </w:trPr>
        <w:tc>
          <w:tcPr>
            <w:tcW w:w="1703" w:type="dxa"/>
            <w:gridSpan w:val="2"/>
            <w:tcMar>
              <w:left w:w="0" w:type="dxa"/>
              <w:right w:w="0" w:type="dxa"/>
            </w:tcMar>
            <w:vAlign w:val="bottom"/>
          </w:tcPr>
          <w:p w14:paraId="585C02C7" w14:textId="57BDA4D8" w:rsidR="003929E1" w:rsidRPr="003929E1" w:rsidRDefault="003929E1" w:rsidP="003929E1">
            <w:pPr>
              <w:pStyle w:val="Form-Bodytext1"/>
              <w:rPr>
                <w:b/>
                <w:bCs w:val="0"/>
                <w:szCs w:val="18"/>
              </w:rPr>
            </w:pPr>
            <w:r w:rsidRPr="003929E1">
              <w:rPr>
                <w:rFonts w:cs="Arial"/>
                <w:b/>
                <w:bCs w:val="0"/>
                <w:szCs w:val="18"/>
              </w:rPr>
              <w:t>Date (mm/dd/</w:t>
            </w:r>
            <w:proofErr w:type="spellStart"/>
            <w:r w:rsidRPr="003929E1">
              <w:rPr>
                <w:rFonts w:cs="Arial"/>
                <w:b/>
                <w:bCs w:val="0"/>
                <w:szCs w:val="18"/>
              </w:rPr>
              <w:t>yyyy</w:t>
            </w:r>
            <w:proofErr w:type="spellEnd"/>
            <w:r w:rsidRPr="003929E1">
              <w:rPr>
                <w:rFonts w:cs="Arial"/>
                <w:b/>
                <w:bCs w:val="0"/>
                <w:szCs w:val="18"/>
              </w:rPr>
              <w:t>)</w:t>
            </w:r>
            <w:r w:rsidRPr="003929E1">
              <w:rPr>
                <w:b/>
                <w:bCs w:val="0"/>
                <w:szCs w:val="18"/>
              </w:rPr>
              <w:t>:</w:t>
            </w:r>
          </w:p>
        </w:tc>
        <w:tc>
          <w:tcPr>
            <w:tcW w:w="3420" w:type="dxa"/>
            <w:tcBorders>
              <w:bottom w:val="single" w:sz="4" w:space="0" w:color="auto"/>
            </w:tcBorders>
            <w:tcMar>
              <w:left w:w="115" w:type="dxa"/>
              <w:right w:w="0" w:type="dxa"/>
            </w:tcMar>
            <w:vAlign w:val="bottom"/>
          </w:tcPr>
          <w:p w14:paraId="5CE36322" w14:textId="6BE9635C" w:rsidR="003929E1" w:rsidRPr="003929E1" w:rsidRDefault="003929E1" w:rsidP="003929E1">
            <w:pPr>
              <w:pStyle w:val="Form-Bodytext1"/>
              <w:rPr>
                <w:szCs w:val="18"/>
              </w:rPr>
            </w:pPr>
            <w:r w:rsidRPr="003929E1">
              <w:rPr>
                <w:rFonts w:cs="Arial"/>
                <w:szCs w:val="18"/>
              </w:rPr>
              <w:fldChar w:fldCharType="begin">
                <w:ffData>
                  <w:name w:val="Text112"/>
                  <w:enabled/>
                  <w:calcOnExit w:val="0"/>
                  <w:textInput>
                    <w:type w:val="date"/>
                    <w:format w:val="M/d/yyyy"/>
                  </w:textInput>
                </w:ffData>
              </w:fldChar>
            </w:r>
            <w:bookmarkStart w:id="0" w:name="Text112"/>
            <w:r w:rsidRPr="003929E1">
              <w:rPr>
                <w:rFonts w:cs="Arial"/>
                <w:szCs w:val="18"/>
              </w:rPr>
              <w:instrText xml:space="preserve"> FORMTEXT </w:instrText>
            </w:r>
            <w:r w:rsidRPr="003929E1">
              <w:rPr>
                <w:rFonts w:cs="Arial"/>
                <w:szCs w:val="18"/>
              </w:rPr>
            </w:r>
            <w:r w:rsidRPr="003929E1">
              <w:rPr>
                <w:rFonts w:cs="Arial"/>
                <w:szCs w:val="18"/>
              </w:rPr>
              <w:fldChar w:fldCharType="separate"/>
            </w:r>
            <w:r w:rsidRPr="003929E1">
              <w:rPr>
                <w:rFonts w:cs="Arial"/>
                <w:noProof/>
                <w:szCs w:val="18"/>
              </w:rPr>
              <w:t> </w:t>
            </w:r>
            <w:r w:rsidRPr="003929E1">
              <w:rPr>
                <w:rFonts w:cs="Arial"/>
                <w:noProof/>
                <w:szCs w:val="18"/>
              </w:rPr>
              <w:t> </w:t>
            </w:r>
            <w:r w:rsidRPr="003929E1">
              <w:rPr>
                <w:rFonts w:cs="Arial"/>
                <w:noProof/>
                <w:szCs w:val="18"/>
              </w:rPr>
              <w:t> </w:t>
            </w:r>
            <w:r w:rsidRPr="003929E1">
              <w:rPr>
                <w:rFonts w:cs="Arial"/>
                <w:noProof/>
                <w:szCs w:val="18"/>
              </w:rPr>
              <w:t> </w:t>
            </w:r>
            <w:r w:rsidRPr="003929E1">
              <w:rPr>
                <w:rFonts w:cs="Arial"/>
                <w:noProof/>
                <w:szCs w:val="18"/>
              </w:rPr>
              <w:t> </w:t>
            </w:r>
            <w:r w:rsidRPr="003929E1">
              <w:rPr>
                <w:rFonts w:cs="Arial"/>
                <w:szCs w:val="18"/>
              </w:rPr>
              <w:fldChar w:fldCharType="end"/>
            </w:r>
            <w:bookmarkEnd w:id="0"/>
          </w:p>
        </w:tc>
        <w:tc>
          <w:tcPr>
            <w:tcW w:w="2802" w:type="dxa"/>
            <w:vAlign w:val="bottom"/>
          </w:tcPr>
          <w:p w14:paraId="25368A9A" w14:textId="3885D25A" w:rsidR="003929E1" w:rsidRPr="003929E1" w:rsidRDefault="003929E1" w:rsidP="003929E1">
            <w:pPr>
              <w:pStyle w:val="Form-Bodytext1"/>
              <w:jc w:val="right"/>
              <w:rPr>
                <w:szCs w:val="18"/>
              </w:rPr>
            </w:pPr>
            <w:r w:rsidRPr="003929E1">
              <w:rPr>
                <w:b/>
                <w:bCs w:val="0"/>
                <w:szCs w:val="18"/>
              </w:rPr>
              <w:t>MPCA Project No:</w:t>
            </w:r>
          </w:p>
        </w:tc>
        <w:tc>
          <w:tcPr>
            <w:tcW w:w="2803" w:type="dxa"/>
            <w:tcBorders>
              <w:bottom w:val="single" w:sz="4" w:space="0" w:color="auto"/>
            </w:tcBorders>
            <w:tcMar>
              <w:left w:w="115" w:type="dxa"/>
              <w:right w:w="0" w:type="dxa"/>
            </w:tcMar>
            <w:vAlign w:val="bottom"/>
          </w:tcPr>
          <w:p w14:paraId="49244BF1" w14:textId="45BAC893" w:rsidR="003929E1" w:rsidRPr="003929E1" w:rsidRDefault="003929E1" w:rsidP="003929E1">
            <w:pPr>
              <w:pStyle w:val="Form-Bodytext1"/>
              <w:jc w:val="both"/>
              <w:rPr>
                <w:szCs w:val="18"/>
              </w:rPr>
            </w:pPr>
            <w:r w:rsidRPr="003929E1">
              <w:rPr>
                <w:szCs w:val="18"/>
              </w:rPr>
              <w:fldChar w:fldCharType="begin">
                <w:ffData>
                  <w:name w:val="Text121"/>
                  <w:enabled/>
                  <w:calcOnExit w:val="0"/>
                  <w:textInput/>
                </w:ffData>
              </w:fldChar>
            </w:r>
            <w:r w:rsidRPr="003929E1">
              <w:rPr>
                <w:szCs w:val="18"/>
              </w:rPr>
              <w:instrText xml:space="preserve"> </w:instrText>
            </w:r>
            <w:bookmarkStart w:id="1" w:name="Text121"/>
            <w:r w:rsidRPr="003929E1">
              <w:rPr>
                <w:szCs w:val="18"/>
              </w:rPr>
              <w:instrText xml:space="preserve">FORMTEXT </w:instrText>
            </w:r>
            <w:r w:rsidRPr="003929E1">
              <w:rPr>
                <w:szCs w:val="18"/>
              </w:rPr>
            </w:r>
            <w:r w:rsidRPr="003929E1">
              <w:rPr>
                <w:szCs w:val="18"/>
              </w:rPr>
              <w:fldChar w:fldCharType="separate"/>
            </w:r>
            <w:r w:rsidRPr="003929E1">
              <w:rPr>
                <w:noProof/>
                <w:szCs w:val="18"/>
              </w:rPr>
              <w:t> </w:t>
            </w:r>
            <w:r w:rsidRPr="003929E1">
              <w:rPr>
                <w:noProof/>
                <w:szCs w:val="18"/>
              </w:rPr>
              <w:t> </w:t>
            </w:r>
            <w:r w:rsidRPr="003929E1">
              <w:rPr>
                <w:noProof/>
                <w:szCs w:val="18"/>
              </w:rPr>
              <w:t> </w:t>
            </w:r>
            <w:r w:rsidRPr="003929E1">
              <w:rPr>
                <w:noProof/>
                <w:szCs w:val="18"/>
              </w:rPr>
              <w:t> </w:t>
            </w:r>
            <w:r w:rsidRPr="003929E1">
              <w:rPr>
                <w:noProof/>
                <w:szCs w:val="18"/>
              </w:rPr>
              <w:t> </w:t>
            </w:r>
            <w:r w:rsidRPr="003929E1">
              <w:rPr>
                <w:szCs w:val="18"/>
              </w:rPr>
              <w:fldChar w:fldCharType="end"/>
            </w:r>
            <w:bookmarkEnd w:id="1"/>
          </w:p>
        </w:tc>
      </w:tr>
      <w:tr w:rsidR="003929E1" w:rsidRPr="003929E1" w14:paraId="061DA3EC" w14:textId="77777777" w:rsidTr="003929E1">
        <w:trPr>
          <w:cantSplit/>
        </w:trPr>
        <w:tc>
          <w:tcPr>
            <w:tcW w:w="1433" w:type="dxa"/>
            <w:tcMar>
              <w:left w:w="0" w:type="dxa"/>
              <w:right w:w="0" w:type="dxa"/>
            </w:tcMar>
            <w:vAlign w:val="bottom"/>
          </w:tcPr>
          <w:p w14:paraId="3FC1FFED" w14:textId="131DB497" w:rsidR="003929E1" w:rsidRPr="003929E1" w:rsidRDefault="003929E1" w:rsidP="003929E1">
            <w:pPr>
              <w:pStyle w:val="Form-Bodytext1"/>
              <w:rPr>
                <w:rFonts w:cs="Arial"/>
                <w:b/>
                <w:bCs w:val="0"/>
                <w:szCs w:val="18"/>
              </w:rPr>
            </w:pPr>
            <w:r>
              <w:rPr>
                <w:rFonts w:cs="Arial"/>
                <w:b/>
                <w:bCs w:val="0"/>
                <w:szCs w:val="18"/>
              </w:rPr>
              <w:t>Title of project:</w:t>
            </w:r>
          </w:p>
        </w:tc>
        <w:tc>
          <w:tcPr>
            <w:tcW w:w="9295" w:type="dxa"/>
            <w:gridSpan w:val="4"/>
            <w:tcBorders>
              <w:bottom w:val="single" w:sz="2" w:space="0" w:color="auto"/>
            </w:tcBorders>
            <w:tcMar>
              <w:left w:w="115" w:type="dxa"/>
              <w:right w:w="0" w:type="dxa"/>
            </w:tcMar>
            <w:vAlign w:val="bottom"/>
          </w:tcPr>
          <w:p w14:paraId="5E733DFB" w14:textId="344AF8E6" w:rsidR="003929E1" w:rsidRPr="003929E1" w:rsidRDefault="00B710B4" w:rsidP="003929E1">
            <w:pPr>
              <w:pStyle w:val="Form-Bodytext1"/>
              <w:jc w:val="both"/>
              <w:rPr>
                <w:szCs w:val="18"/>
              </w:rPr>
            </w:pPr>
            <w:r>
              <w:rPr>
                <w:szCs w:val="18"/>
              </w:rPr>
              <w:fldChar w:fldCharType="begin">
                <w:ffData>
                  <w:name w:val="Text122"/>
                  <w:enabled/>
                  <w:calcOnExit w:val="0"/>
                  <w:textInput/>
                </w:ffData>
              </w:fldChar>
            </w:r>
            <w:bookmarkStart w:id="2" w:name="Text12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
          </w:p>
        </w:tc>
      </w:tr>
    </w:tbl>
    <w:p w14:paraId="54E1047F" w14:textId="5CB0851E"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623"/>
        <w:gridCol w:w="723"/>
        <w:gridCol w:w="4857"/>
        <w:gridCol w:w="2089"/>
        <w:gridCol w:w="2436"/>
      </w:tblGrid>
      <w:tr w:rsidR="003B1121" w:rsidRPr="003B1121" w14:paraId="570A0B39" w14:textId="77777777" w:rsidTr="002F1333">
        <w:trPr>
          <w:cantSplit/>
        </w:trPr>
        <w:tc>
          <w:tcPr>
            <w:tcW w:w="1346"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382"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2F1333">
        <w:trPr>
          <w:cantSplit/>
        </w:trPr>
        <w:tc>
          <w:tcPr>
            <w:tcW w:w="1346" w:type="dxa"/>
            <w:gridSpan w:val="2"/>
            <w:tcMar>
              <w:left w:w="0" w:type="dxa"/>
              <w:right w:w="0" w:type="dxa"/>
            </w:tcMar>
            <w:vAlign w:val="bottom"/>
          </w:tcPr>
          <w:p w14:paraId="375D73E2" w14:textId="16AE80EB" w:rsidR="003B1121" w:rsidRPr="003B1121" w:rsidRDefault="00936077" w:rsidP="003B1121">
            <w:pPr>
              <w:pStyle w:val="Form-Bodytext1"/>
            </w:pPr>
            <w:r>
              <w:t>Contact name:</w:t>
            </w:r>
          </w:p>
        </w:tc>
        <w:tc>
          <w:tcPr>
            <w:tcW w:w="4857"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436" w:type="dxa"/>
            <w:tcBorders>
              <w:bottom w:val="single" w:sz="4" w:space="0" w:color="auto"/>
            </w:tcBorders>
            <w:vAlign w:val="bottom"/>
          </w:tcPr>
          <w:p w14:paraId="4C25D98A" w14:textId="0A85F05F" w:rsidR="003B1121" w:rsidRPr="003B1121" w:rsidRDefault="00BC05F4" w:rsidP="003B1121">
            <w:pPr>
              <w:pStyle w:val="Form-Bodytext1"/>
            </w:pPr>
            <w:r>
              <w:t>MN</w:t>
            </w:r>
            <w:r w:rsidR="00640C5B">
              <w:t xml:space="preserve"> </w:t>
            </w:r>
            <w:r w:rsidR="000A3EFD">
              <w:fldChar w:fldCharType="begin">
                <w:ffData>
                  <w:name w:val="Text2"/>
                  <w:enabled/>
                  <w:calcOnExit w:val="0"/>
                  <w:textInput/>
                </w:ffData>
              </w:fldChar>
            </w:r>
            <w:bookmarkStart w:id="3"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3"/>
          </w:p>
        </w:tc>
      </w:tr>
      <w:tr w:rsidR="002F1333" w:rsidRPr="003B1121" w14:paraId="421F2046" w14:textId="77777777" w:rsidTr="002F1333">
        <w:trPr>
          <w:cantSplit/>
        </w:trPr>
        <w:tc>
          <w:tcPr>
            <w:tcW w:w="623" w:type="dxa"/>
            <w:tcMar>
              <w:left w:w="0" w:type="dxa"/>
              <w:right w:w="0" w:type="dxa"/>
            </w:tcMar>
            <w:vAlign w:val="bottom"/>
          </w:tcPr>
          <w:p w14:paraId="2BA71A95" w14:textId="2D69A911" w:rsidR="002F1333" w:rsidRDefault="002F1333" w:rsidP="003B1121">
            <w:pPr>
              <w:pStyle w:val="Form-Bodytext1"/>
            </w:pPr>
            <w:r>
              <w:t>Email:</w:t>
            </w:r>
          </w:p>
        </w:tc>
        <w:tc>
          <w:tcPr>
            <w:tcW w:w="5580" w:type="dxa"/>
            <w:gridSpan w:val="2"/>
            <w:tcBorders>
              <w:bottom w:val="single" w:sz="2" w:space="0" w:color="auto"/>
            </w:tcBorders>
            <w:tcMar>
              <w:left w:w="115" w:type="dxa"/>
              <w:right w:w="0" w:type="dxa"/>
            </w:tcMar>
            <w:vAlign w:val="bottom"/>
          </w:tcPr>
          <w:p w14:paraId="44B395ED" w14:textId="1104BD93" w:rsidR="002F1333" w:rsidRPr="003B1121" w:rsidRDefault="002F1333"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4525" w:type="dxa"/>
            <w:gridSpan w:val="2"/>
            <w:vAlign w:val="bottom"/>
          </w:tcPr>
          <w:p w14:paraId="5D23D13E" w14:textId="77777777" w:rsidR="002F1333" w:rsidRDefault="002F1333" w:rsidP="003B1121">
            <w:pPr>
              <w:pStyle w:val="Form-Bodytext1"/>
            </w:pP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623"/>
        <w:gridCol w:w="723"/>
        <w:gridCol w:w="4857"/>
        <w:gridCol w:w="2089"/>
        <w:gridCol w:w="2436"/>
      </w:tblGrid>
      <w:tr w:rsidR="00BC05F4" w:rsidRPr="003B1121" w14:paraId="1EFBAB16" w14:textId="77777777" w:rsidTr="00936077">
        <w:trPr>
          <w:cantSplit/>
        </w:trPr>
        <w:tc>
          <w:tcPr>
            <w:tcW w:w="1346" w:type="dxa"/>
            <w:gridSpan w:val="2"/>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857" w:type="dxa"/>
            <w:tcBorders>
              <w:bottom w:val="single" w:sz="4" w:space="0" w:color="auto"/>
            </w:tcBorders>
            <w:tcMar>
              <w:left w:w="115" w:type="dxa"/>
              <w:right w:w="0" w:type="dxa"/>
            </w:tcMar>
            <w:vAlign w:val="bottom"/>
          </w:tcPr>
          <w:p w14:paraId="75325CAE" w14:textId="77777777" w:rsidR="00BC05F4" w:rsidRPr="003B1121" w:rsidRDefault="00BC05F4"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81A680A" w14:textId="21DCE81E" w:rsidR="00BC05F4" w:rsidRPr="003B1121" w:rsidRDefault="00BC05F4" w:rsidP="00BC05F4">
            <w:pPr>
              <w:pStyle w:val="Form-Bodytext1"/>
              <w:jc w:val="right"/>
            </w:pPr>
            <w:r>
              <w:t>Contact phone number</w:t>
            </w:r>
            <w:r w:rsidR="000646BA">
              <w:t>:</w:t>
            </w:r>
          </w:p>
        </w:tc>
        <w:tc>
          <w:tcPr>
            <w:tcW w:w="2436"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1B6B37">
        <w:trPr>
          <w:cantSplit/>
        </w:trPr>
        <w:tc>
          <w:tcPr>
            <w:tcW w:w="623" w:type="dxa"/>
            <w:tcMar>
              <w:left w:w="0" w:type="dxa"/>
              <w:right w:w="0" w:type="dxa"/>
            </w:tcMar>
            <w:vAlign w:val="bottom"/>
          </w:tcPr>
          <w:p w14:paraId="516F4520" w14:textId="03CE3A01" w:rsidR="000A0BD6" w:rsidRDefault="000A0BD6" w:rsidP="00A47A4A">
            <w:pPr>
              <w:pStyle w:val="Form-Bodytext1"/>
            </w:pPr>
            <w:r>
              <w:t>Email:</w:t>
            </w:r>
          </w:p>
        </w:tc>
        <w:tc>
          <w:tcPr>
            <w:tcW w:w="5580" w:type="dxa"/>
            <w:gridSpan w:val="2"/>
            <w:tcBorders>
              <w:bottom w:val="single" w:sz="4" w:space="0" w:color="auto"/>
            </w:tcBorders>
            <w:tcMar>
              <w:left w:w="115" w:type="dxa"/>
              <w:right w:w="0" w:type="dxa"/>
            </w:tcMar>
            <w:vAlign w:val="bottom"/>
          </w:tcPr>
          <w:p w14:paraId="34BBAAC7" w14:textId="721A6DD4" w:rsidR="000A0BD6" w:rsidRPr="003B1121" w:rsidRDefault="00782B8E"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1E935914" w14:textId="77777777" w:rsidR="000A0BD6" w:rsidRDefault="000A0BD6" w:rsidP="00BC05F4">
            <w:pPr>
              <w:pStyle w:val="Form-Bodytext1"/>
              <w:jc w:val="right"/>
            </w:pPr>
          </w:p>
        </w:tc>
        <w:tc>
          <w:tcPr>
            <w:tcW w:w="2436" w:type="dxa"/>
            <w:vAlign w:val="bottom"/>
          </w:tcPr>
          <w:p w14:paraId="15CD245E" w14:textId="77777777" w:rsidR="000A0BD6" w:rsidRPr="003B1121" w:rsidRDefault="000A0BD6" w:rsidP="00A47A4A">
            <w:pPr>
              <w:pStyle w:val="Form-Bodytext1"/>
            </w:pPr>
          </w:p>
        </w:tc>
      </w:tr>
    </w:tbl>
    <w:p w14:paraId="06D2FAB0" w14:textId="0A24BC7F" w:rsidR="003D2590" w:rsidRDefault="003D2590" w:rsidP="003D2590">
      <w:pPr>
        <w:pStyle w:val="Form-Bodytext1"/>
        <w:spacing w:before="240"/>
        <w:rPr>
          <w:rFonts w:cs="Arial"/>
          <w:szCs w:val="18"/>
        </w:rPr>
      </w:pPr>
      <w:r w:rsidRPr="003D2590">
        <w:rPr>
          <w:b/>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7834BD">
        <w:rPr>
          <w:rFonts w:cs="Arial"/>
          <w:szCs w:val="18"/>
        </w:rPr>
      </w:r>
      <w:r w:rsidR="007834BD">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7834BD">
        <w:rPr>
          <w:rFonts w:cs="Arial"/>
          <w:szCs w:val="18"/>
        </w:rPr>
      </w:r>
      <w:r w:rsidR="007834BD">
        <w:rPr>
          <w:rFonts w:cs="Arial"/>
          <w:szCs w:val="18"/>
        </w:rPr>
        <w:fldChar w:fldCharType="separate"/>
      </w:r>
      <w:r w:rsidRPr="00E66E3D">
        <w:rPr>
          <w:rFonts w:cs="Arial"/>
          <w:szCs w:val="18"/>
        </w:rPr>
        <w:fldChar w:fldCharType="end"/>
      </w:r>
      <w:r>
        <w:rPr>
          <w:rFonts w:cs="Arial"/>
          <w:szCs w:val="18"/>
        </w:rPr>
        <w:t xml:space="preserve"> Design Phase</w:t>
      </w:r>
    </w:p>
    <w:p w14:paraId="4F5B3DD8" w14:textId="3952E2BB"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3233"/>
        <w:gridCol w:w="3747"/>
        <w:gridCol w:w="3748"/>
      </w:tblGrid>
      <w:tr w:rsidR="003D2590" w:rsidRPr="003B1121" w14:paraId="1DCF9454" w14:textId="77777777" w:rsidTr="00C51B2A">
        <w:trPr>
          <w:cantSplit/>
        </w:trPr>
        <w:tc>
          <w:tcPr>
            <w:tcW w:w="3233" w:type="dxa"/>
            <w:tcMar>
              <w:left w:w="0" w:type="dxa"/>
              <w:right w:w="0" w:type="dxa"/>
            </w:tcMar>
            <w:vAlign w:val="bottom"/>
          </w:tcPr>
          <w:p w14:paraId="112B6E5B" w14:textId="7054643A" w:rsidR="003D2590" w:rsidRPr="003B1121" w:rsidRDefault="003D2590" w:rsidP="00A47A4A">
            <w:pPr>
              <w:pStyle w:val="Form-Bodytext1"/>
            </w:pPr>
          </w:p>
        </w:tc>
        <w:tc>
          <w:tcPr>
            <w:tcW w:w="3747" w:type="dxa"/>
            <w:tcMar>
              <w:left w:w="115" w:type="dxa"/>
              <w:right w:w="0" w:type="dxa"/>
            </w:tcMar>
            <w:vAlign w:val="bottom"/>
          </w:tcPr>
          <w:p w14:paraId="4A3564E3" w14:textId="2B715DD1" w:rsidR="003D2590" w:rsidRPr="003D2590" w:rsidRDefault="003D2590" w:rsidP="00A47A4A">
            <w:pPr>
              <w:pStyle w:val="Form-Bodytext1"/>
              <w:rPr>
                <w:b/>
                <w:bCs w:val="0"/>
              </w:rPr>
            </w:pPr>
            <w:r w:rsidRPr="003D2590">
              <w:rPr>
                <w:b/>
                <w:bCs w:val="0"/>
              </w:rPr>
              <w:t>gallons per minute</w:t>
            </w:r>
            <w:r w:rsidR="00262C38">
              <w:rPr>
                <w:b/>
                <w:bCs w:val="0"/>
              </w:rPr>
              <w:t>, gpm</w:t>
            </w:r>
          </w:p>
        </w:tc>
        <w:tc>
          <w:tcPr>
            <w:tcW w:w="3748" w:type="dxa"/>
            <w:vAlign w:val="bottom"/>
          </w:tcPr>
          <w:p w14:paraId="39CA37E8" w14:textId="612493F7" w:rsidR="003D2590" w:rsidRPr="003D2590" w:rsidRDefault="003D2590" w:rsidP="00A47A4A">
            <w:pPr>
              <w:pStyle w:val="Form-Bodytext1"/>
              <w:rPr>
                <w:b/>
                <w:bCs w:val="0"/>
              </w:rPr>
            </w:pPr>
            <w:r w:rsidRPr="003D2590">
              <w:rPr>
                <w:b/>
                <w:bCs w:val="0"/>
              </w:rPr>
              <w:t xml:space="preserve">million gallons per day, </w:t>
            </w:r>
            <w:proofErr w:type="spellStart"/>
            <w:r w:rsidRPr="003D2590">
              <w:rPr>
                <w:b/>
                <w:bCs w:val="0"/>
              </w:rPr>
              <w:t>mgd</w:t>
            </w:r>
            <w:proofErr w:type="spellEnd"/>
          </w:p>
        </w:tc>
      </w:tr>
      <w:tr w:rsidR="003D2590" w:rsidRPr="003B1121" w14:paraId="30553DCC" w14:textId="77777777" w:rsidTr="00C51B2A">
        <w:trPr>
          <w:cantSplit/>
        </w:trPr>
        <w:tc>
          <w:tcPr>
            <w:tcW w:w="3233" w:type="dxa"/>
            <w:tcMar>
              <w:left w:w="0" w:type="dxa"/>
              <w:right w:w="0" w:type="dxa"/>
            </w:tcMar>
            <w:vAlign w:val="bottom"/>
          </w:tcPr>
          <w:p w14:paraId="0FB6B61F" w14:textId="2641868E" w:rsidR="003D2590" w:rsidRPr="003D2590" w:rsidRDefault="003D2590" w:rsidP="00A47A4A">
            <w:pPr>
              <w:pStyle w:val="Form-Bodytext1"/>
              <w:rPr>
                <w:b/>
                <w:bCs w:val="0"/>
              </w:rPr>
            </w:pPr>
            <w:r w:rsidRPr="003D2590">
              <w:rPr>
                <w:b/>
                <w:bCs w:val="0"/>
              </w:rPr>
              <w:t>Average Wet Weather (AWW) flow</w:t>
            </w:r>
          </w:p>
        </w:tc>
        <w:tc>
          <w:tcPr>
            <w:tcW w:w="3747" w:type="dxa"/>
            <w:tcMar>
              <w:left w:w="115" w:type="dxa"/>
              <w:right w:w="0" w:type="dxa"/>
            </w:tcMar>
            <w:vAlign w:val="bottom"/>
          </w:tcPr>
          <w:p w14:paraId="6F757888" w14:textId="221C1BA5" w:rsidR="003D2590" w:rsidRPr="003D2590" w:rsidRDefault="003D2590" w:rsidP="00A47A4A">
            <w:pPr>
              <w:pStyle w:val="Form-Bodytext1"/>
            </w:pPr>
            <w:r w:rsidRPr="003D2590">
              <w:fldChar w:fldCharType="begin">
                <w:ffData>
                  <w:name w:val="Text113"/>
                  <w:enabled/>
                  <w:calcOnExit w:val="0"/>
                  <w:textInput/>
                </w:ffData>
              </w:fldChar>
            </w:r>
            <w:bookmarkStart w:id="4"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3748" w:type="dxa"/>
            <w:vAlign w:val="bottom"/>
          </w:tcPr>
          <w:p w14:paraId="089DFF3B" w14:textId="15D26B93" w:rsidR="003D2590" w:rsidRPr="003D2590" w:rsidRDefault="003D2590" w:rsidP="00A47A4A">
            <w:pPr>
              <w:pStyle w:val="Form-Bodytext1"/>
            </w:pPr>
            <w:r w:rsidRPr="003D2590">
              <w:fldChar w:fldCharType="begin">
                <w:ffData>
                  <w:name w:val="Text115"/>
                  <w:enabled/>
                  <w:calcOnExit w:val="0"/>
                  <w:textInput/>
                </w:ffData>
              </w:fldChar>
            </w:r>
            <w:r w:rsidRPr="003D2590">
              <w:instrText xml:space="preserve"> </w:instrText>
            </w:r>
            <w:bookmarkStart w:id="5" w:name="Text115"/>
            <w:r w:rsidRPr="003D2590">
              <w:instrText xml:space="preserve">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r>
      <w:tr w:rsidR="003D2590" w:rsidRPr="003B1121" w14:paraId="08930C4C" w14:textId="77777777" w:rsidTr="00C51B2A">
        <w:trPr>
          <w:cantSplit/>
        </w:trPr>
        <w:tc>
          <w:tcPr>
            <w:tcW w:w="3233" w:type="dxa"/>
            <w:tcMar>
              <w:left w:w="0" w:type="dxa"/>
              <w:right w:w="0" w:type="dxa"/>
            </w:tcMar>
            <w:vAlign w:val="bottom"/>
          </w:tcPr>
          <w:p w14:paraId="6229E325" w14:textId="4405C13A" w:rsidR="003D2590" w:rsidRPr="003D2590" w:rsidRDefault="003D2590" w:rsidP="00A47A4A">
            <w:pPr>
              <w:pStyle w:val="Form-Bodytext1"/>
              <w:rPr>
                <w:b/>
                <w:bCs w:val="0"/>
              </w:rPr>
            </w:pPr>
            <w:r w:rsidRPr="003D2590">
              <w:rPr>
                <w:b/>
                <w:bCs w:val="0"/>
              </w:rPr>
              <w:t>Peak Hourly (PH) flow</w:t>
            </w:r>
          </w:p>
        </w:tc>
        <w:tc>
          <w:tcPr>
            <w:tcW w:w="3747" w:type="dxa"/>
            <w:tcMar>
              <w:left w:w="115" w:type="dxa"/>
              <w:right w:w="0" w:type="dxa"/>
            </w:tcMar>
            <w:vAlign w:val="bottom"/>
          </w:tcPr>
          <w:p w14:paraId="7BFBF9E0" w14:textId="512589C7" w:rsidR="003D2590" w:rsidRPr="003D2590" w:rsidRDefault="003D2590" w:rsidP="00A47A4A">
            <w:pPr>
              <w:pStyle w:val="Form-Bodytext1"/>
            </w:pPr>
            <w:r w:rsidRPr="003D2590">
              <w:fldChar w:fldCharType="begin">
                <w:ffData>
                  <w:name w:val="Text114"/>
                  <w:enabled/>
                  <w:calcOnExit w:val="0"/>
                  <w:textInput/>
                </w:ffData>
              </w:fldChar>
            </w:r>
            <w:bookmarkStart w:id="6"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6"/>
          </w:p>
        </w:tc>
        <w:tc>
          <w:tcPr>
            <w:tcW w:w="3748" w:type="dxa"/>
            <w:vAlign w:val="bottom"/>
          </w:tcPr>
          <w:p w14:paraId="0CADF4BF" w14:textId="0D871BFA" w:rsidR="003D2590" w:rsidRPr="003D2590" w:rsidRDefault="003D2590" w:rsidP="00A47A4A">
            <w:pPr>
              <w:pStyle w:val="Form-Bodytext1"/>
            </w:pPr>
            <w:r w:rsidRPr="003D2590">
              <w:fldChar w:fldCharType="begin">
                <w:ffData>
                  <w:name w:val="Text116"/>
                  <w:enabled/>
                  <w:calcOnExit w:val="0"/>
                  <w:textInput/>
                </w:ffData>
              </w:fldChar>
            </w:r>
            <w:bookmarkStart w:id="7" w:name="Text116"/>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7"/>
          </w:p>
        </w:tc>
      </w:tr>
    </w:tbl>
    <w:p w14:paraId="63F929BA" w14:textId="67CC9737" w:rsidR="009F7730" w:rsidRDefault="009F7730" w:rsidP="00C51B2A">
      <w:pPr>
        <w:pStyle w:val="Form-Heading1"/>
      </w:pPr>
      <w:r>
        <w:t>6</w:t>
      </w:r>
      <w:r w:rsidR="00BA3AAD">
        <w:t>2</w:t>
      </w:r>
      <w:r>
        <w:t xml:space="preserve">. </w:t>
      </w:r>
      <w:r w:rsidR="00BA3AAD">
        <w:t>Comminutors</w:t>
      </w:r>
    </w:p>
    <w:p w14:paraId="558D6F62" w14:textId="6764393C" w:rsidR="00035F28" w:rsidRPr="00BA3AAD" w:rsidRDefault="00475039" w:rsidP="00BA3AAD">
      <w:pPr>
        <w:pStyle w:val="Form-Bodytext1"/>
        <w:spacing w:before="60"/>
        <w:rPr>
          <w:i/>
          <w:iCs/>
          <w:color w:val="FF0000"/>
        </w:rPr>
      </w:pPr>
      <w:r w:rsidRPr="00475039">
        <w:rPr>
          <w:i/>
          <w:iCs/>
          <w:color w:val="FF0000"/>
        </w:rPr>
        <w:t>(Only use a “N</w:t>
      </w:r>
      <w:r w:rsidR="003F4E7D">
        <w:rPr>
          <w:i/>
          <w:iCs/>
          <w:color w:val="FF0000"/>
        </w:rPr>
        <w:t>/</w:t>
      </w:r>
      <w:r w:rsidRPr="00475039">
        <w:rPr>
          <w:i/>
          <w:iCs/>
          <w:color w:val="FF0000"/>
        </w:rPr>
        <w:t>A” answer if the equipment associated with the question is not included in the design)</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540"/>
        <w:gridCol w:w="585"/>
        <w:gridCol w:w="585"/>
      </w:tblGrid>
      <w:tr w:rsidR="009F7730" w:rsidRPr="00BF4FB7" w14:paraId="2330B1CD" w14:textId="77777777" w:rsidTr="00B7029F">
        <w:tc>
          <w:tcPr>
            <w:tcW w:w="9540" w:type="dxa"/>
            <w:tcMar>
              <w:left w:w="0" w:type="dxa"/>
              <w:right w:w="115" w:type="dxa"/>
            </w:tcMar>
          </w:tcPr>
          <w:p w14:paraId="37471B60" w14:textId="7C28CB9B" w:rsidR="009F7730" w:rsidRPr="003929E1" w:rsidRDefault="009F7730" w:rsidP="000A3EFD">
            <w:pPr>
              <w:pStyle w:val="Form-Bodytext1"/>
              <w:rPr>
                <w:b/>
                <w:i/>
                <w:iCs/>
                <w:sz w:val="20"/>
              </w:rPr>
            </w:pPr>
            <w:r w:rsidRPr="003929E1">
              <w:rPr>
                <w:b/>
                <w:i/>
                <w:iCs/>
                <w:sz w:val="20"/>
              </w:rPr>
              <w:t>6</w:t>
            </w:r>
            <w:r w:rsidR="00EF6D30" w:rsidRPr="003929E1">
              <w:rPr>
                <w:b/>
                <w:i/>
                <w:iCs/>
                <w:sz w:val="20"/>
              </w:rPr>
              <w:t>2</w:t>
            </w:r>
            <w:r w:rsidRPr="003929E1">
              <w:rPr>
                <w:b/>
                <w:i/>
                <w:iCs/>
                <w:sz w:val="20"/>
              </w:rPr>
              <w:t>.</w:t>
            </w:r>
            <w:r w:rsidR="00BA3AAD" w:rsidRPr="003929E1">
              <w:rPr>
                <w:b/>
                <w:i/>
                <w:iCs/>
                <w:sz w:val="20"/>
              </w:rPr>
              <w:t>1</w:t>
            </w:r>
            <w:r w:rsidR="00945E49" w:rsidRPr="003929E1">
              <w:rPr>
                <w:b/>
                <w:i/>
                <w:iCs/>
                <w:sz w:val="20"/>
              </w:rPr>
              <w:t xml:space="preserve"> General</w:t>
            </w:r>
          </w:p>
        </w:tc>
        <w:tc>
          <w:tcPr>
            <w:tcW w:w="585" w:type="dxa"/>
            <w:vAlign w:val="bottom"/>
          </w:tcPr>
          <w:p w14:paraId="3DF215D4" w14:textId="77777777" w:rsidR="009F7730" w:rsidRPr="00BF4FB7" w:rsidRDefault="009F7730" w:rsidP="000A3EFD">
            <w:pPr>
              <w:pStyle w:val="Form-Bodytext1"/>
              <w:jc w:val="center"/>
              <w:rPr>
                <w:b/>
                <w:bCs w:val="0"/>
                <w:szCs w:val="18"/>
              </w:rPr>
            </w:pPr>
            <w:r w:rsidRPr="00BF4FB7">
              <w:rPr>
                <w:b/>
                <w:bCs w:val="0"/>
                <w:szCs w:val="18"/>
              </w:rPr>
              <w:t>Yes</w:t>
            </w:r>
          </w:p>
        </w:tc>
        <w:tc>
          <w:tcPr>
            <w:tcW w:w="585" w:type="dxa"/>
            <w:vAlign w:val="bottom"/>
          </w:tcPr>
          <w:p w14:paraId="0B3C4BB2" w14:textId="77777777" w:rsidR="009F7730" w:rsidRPr="00BF4FB7" w:rsidRDefault="009F7730" w:rsidP="000A3EFD">
            <w:pPr>
              <w:pStyle w:val="Form-Bodytext1"/>
              <w:rPr>
                <w:b/>
                <w:bCs w:val="0"/>
                <w:szCs w:val="18"/>
              </w:rPr>
            </w:pPr>
            <w:r w:rsidRPr="00BF4FB7">
              <w:rPr>
                <w:b/>
                <w:bCs w:val="0"/>
                <w:szCs w:val="18"/>
              </w:rPr>
              <w:t>No</w:t>
            </w:r>
          </w:p>
        </w:tc>
      </w:tr>
      <w:tr w:rsidR="009F7730" w:rsidRPr="009F7730" w14:paraId="33FF31F8" w14:textId="77777777" w:rsidTr="00B7029F">
        <w:trPr>
          <w:trHeight w:val="117"/>
        </w:trPr>
        <w:tc>
          <w:tcPr>
            <w:tcW w:w="9540" w:type="dxa"/>
            <w:tcMar>
              <w:left w:w="0" w:type="dxa"/>
              <w:right w:w="115" w:type="dxa"/>
            </w:tcMar>
          </w:tcPr>
          <w:p w14:paraId="1E21B98D" w14:textId="79BEA569" w:rsidR="009F7730" w:rsidRPr="009F7730" w:rsidRDefault="00BA3AAD" w:rsidP="000A3EFD">
            <w:pPr>
              <w:pStyle w:val="Form-Bodytext1"/>
            </w:pPr>
            <w:r w:rsidRPr="00BA3AAD">
              <w:t>Are there provisions for access, ventilation, shields and safety in accordance with Paragraphs 61.13, 61.14 and 61.15 of Ten State Standards?</w:t>
            </w:r>
          </w:p>
        </w:tc>
        <w:tc>
          <w:tcPr>
            <w:tcW w:w="585" w:type="dxa"/>
          </w:tcPr>
          <w:p w14:paraId="0ED812EB" w14:textId="144EABD7" w:rsidR="009F7730" w:rsidRPr="009F7730" w:rsidRDefault="009F7730" w:rsidP="00BA3AAD">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585" w:type="dxa"/>
          </w:tcPr>
          <w:p w14:paraId="125A79CC" w14:textId="2923222F" w:rsidR="009F7730" w:rsidRPr="009F7730" w:rsidRDefault="009F7730" w:rsidP="00BA3AAD">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r>
    </w:tbl>
    <w:p w14:paraId="76D56549" w14:textId="77777777" w:rsidR="000C68B8" w:rsidRDefault="000C68B8"/>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070"/>
        <w:gridCol w:w="1530"/>
        <w:gridCol w:w="5220"/>
        <w:gridCol w:w="636"/>
        <w:gridCol w:w="636"/>
        <w:gridCol w:w="618"/>
        <w:gridCol w:w="18"/>
      </w:tblGrid>
      <w:tr w:rsidR="000C68B8" w:rsidRPr="009F7730" w14:paraId="1D9242F9" w14:textId="77777777" w:rsidTr="000C68B8">
        <w:tc>
          <w:tcPr>
            <w:tcW w:w="8820" w:type="dxa"/>
            <w:gridSpan w:val="3"/>
            <w:tcMar>
              <w:left w:w="0" w:type="dxa"/>
              <w:right w:w="115" w:type="dxa"/>
            </w:tcMar>
          </w:tcPr>
          <w:p w14:paraId="02E80B61" w14:textId="2C6A1FEB" w:rsidR="000C68B8" w:rsidRPr="009A193B" w:rsidRDefault="000C68B8" w:rsidP="00641844">
            <w:pPr>
              <w:pStyle w:val="Form-Bodytext1"/>
              <w:keepNext/>
              <w:keepLines/>
              <w:rPr>
                <w:b/>
                <w:sz w:val="20"/>
              </w:rPr>
            </w:pPr>
            <w:r w:rsidRPr="001B6B37">
              <w:rPr>
                <w:rFonts w:eastAsia="Calibri" w:cs="Arial"/>
                <w:b/>
                <w:sz w:val="20"/>
              </w:rPr>
              <w:lastRenderedPageBreak/>
              <w:t>62</w:t>
            </w:r>
            <w:r w:rsidRPr="00BA3AAD">
              <w:rPr>
                <w:b/>
                <w:i/>
                <w:iCs/>
                <w:sz w:val="20"/>
              </w:rPr>
              <w:t>.</w:t>
            </w:r>
            <w:r>
              <w:rPr>
                <w:b/>
                <w:i/>
                <w:iCs/>
                <w:sz w:val="20"/>
              </w:rPr>
              <w:t>2 When Used</w:t>
            </w:r>
          </w:p>
        </w:tc>
        <w:tc>
          <w:tcPr>
            <w:tcW w:w="636" w:type="dxa"/>
            <w:vAlign w:val="bottom"/>
          </w:tcPr>
          <w:p w14:paraId="1B0928AF" w14:textId="77777777" w:rsidR="000C68B8" w:rsidRPr="009F7730" w:rsidRDefault="000C68B8" w:rsidP="00641844">
            <w:pPr>
              <w:pStyle w:val="Form-Bodytext1"/>
              <w:keepNext/>
              <w:keepLines/>
              <w:jc w:val="center"/>
              <w:rPr>
                <w:b/>
                <w:bCs w:val="0"/>
              </w:rPr>
            </w:pPr>
            <w:r w:rsidRPr="009F7730">
              <w:rPr>
                <w:b/>
                <w:bCs w:val="0"/>
              </w:rPr>
              <w:t>Yes</w:t>
            </w:r>
          </w:p>
        </w:tc>
        <w:tc>
          <w:tcPr>
            <w:tcW w:w="636" w:type="dxa"/>
          </w:tcPr>
          <w:p w14:paraId="496A8E01" w14:textId="77777777" w:rsidR="000C68B8" w:rsidRPr="009F7730" w:rsidRDefault="000C68B8" w:rsidP="00641844">
            <w:pPr>
              <w:pStyle w:val="Form-Bodytext1"/>
              <w:keepNext/>
              <w:keepLines/>
              <w:jc w:val="center"/>
              <w:rPr>
                <w:b/>
                <w:bCs w:val="0"/>
              </w:rPr>
            </w:pPr>
            <w:r>
              <w:rPr>
                <w:b/>
                <w:bCs w:val="0"/>
              </w:rPr>
              <w:t>No</w:t>
            </w:r>
          </w:p>
        </w:tc>
        <w:tc>
          <w:tcPr>
            <w:tcW w:w="636" w:type="dxa"/>
            <w:gridSpan w:val="2"/>
            <w:vAlign w:val="bottom"/>
          </w:tcPr>
          <w:p w14:paraId="17D69156" w14:textId="77777777" w:rsidR="000C68B8" w:rsidRPr="009F7730" w:rsidRDefault="000C68B8" w:rsidP="00641844">
            <w:pPr>
              <w:pStyle w:val="Form-Bodytext1"/>
              <w:keepNext/>
              <w:keepLines/>
              <w:jc w:val="center"/>
              <w:rPr>
                <w:b/>
                <w:bCs w:val="0"/>
              </w:rPr>
            </w:pPr>
            <w:r>
              <w:rPr>
                <w:b/>
                <w:bCs w:val="0"/>
              </w:rPr>
              <w:t>N/A</w:t>
            </w:r>
          </w:p>
        </w:tc>
      </w:tr>
      <w:tr w:rsidR="000C68B8" w:rsidRPr="009F7730" w14:paraId="5D66CC98" w14:textId="77777777" w:rsidTr="000C68B8">
        <w:tc>
          <w:tcPr>
            <w:tcW w:w="8820" w:type="dxa"/>
            <w:gridSpan w:val="3"/>
            <w:tcMar>
              <w:left w:w="0" w:type="dxa"/>
              <w:right w:w="115" w:type="dxa"/>
            </w:tcMar>
          </w:tcPr>
          <w:p w14:paraId="2866AE6D" w14:textId="03E1E987" w:rsidR="000C68B8" w:rsidRPr="00FD00B2" w:rsidRDefault="000C68B8" w:rsidP="000C68B8">
            <w:pPr>
              <w:pStyle w:val="Form-Bodytext1"/>
              <w:keepNext/>
              <w:keepLines/>
              <w:rPr>
                <w:rFonts w:eastAsia="Calibri" w:cs="Arial"/>
                <w:b/>
                <w:szCs w:val="18"/>
              </w:rPr>
            </w:pPr>
            <w:r w:rsidRPr="001B6B37">
              <w:rPr>
                <w:bCs w:val="0"/>
                <w:szCs w:val="18"/>
              </w:rPr>
              <w:t>Will the comminutor be used in lieu of screening devices to protect equipment where stringy substance accumulation on downstream equipment will not be a substantial problem?</w:t>
            </w:r>
          </w:p>
        </w:tc>
        <w:tc>
          <w:tcPr>
            <w:tcW w:w="636" w:type="dxa"/>
          </w:tcPr>
          <w:p w14:paraId="063E4FF0" w14:textId="0A336C97" w:rsidR="000C68B8" w:rsidRPr="009F7730" w:rsidRDefault="000C68B8" w:rsidP="000C68B8">
            <w:pPr>
              <w:pStyle w:val="Form-Bodytext1"/>
              <w:keepNext/>
              <w:keepLines/>
              <w:jc w:val="center"/>
              <w:rPr>
                <w:b/>
                <w:bCs w:val="0"/>
              </w:rPr>
            </w:pPr>
            <w:r w:rsidRPr="00BB589C">
              <w:rPr>
                <w:rFonts w:cs="Arial"/>
                <w:szCs w:val="18"/>
              </w:rPr>
              <w:fldChar w:fldCharType="begin">
                <w:ffData>
                  <w:name w:val="Check5"/>
                  <w:enabled/>
                  <w:calcOnExit w:val="0"/>
                  <w:checkBox>
                    <w:sizeAuto/>
                    <w:default w:val="0"/>
                  </w:checkBox>
                </w:ffData>
              </w:fldChar>
            </w:r>
            <w:r w:rsidRPr="00BB589C">
              <w:rPr>
                <w:rFonts w:cs="Arial"/>
                <w:szCs w:val="18"/>
              </w:rPr>
              <w:instrText xml:space="preserve"> FORMCHECKBOX </w:instrText>
            </w:r>
            <w:r w:rsidR="007834BD">
              <w:rPr>
                <w:rFonts w:cs="Arial"/>
                <w:szCs w:val="18"/>
              </w:rPr>
            </w:r>
            <w:r w:rsidR="007834BD">
              <w:rPr>
                <w:rFonts w:cs="Arial"/>
                <w:szCs w:val="18"/>
              </w:rPr>
              <w:fldChar w:fldCharType="separate"/>
            </w:r>
            <w:r w:rsidRPr="00BB589C">
              <w:rPr>
                <w:rFonts w:cs="Arial"/>
                <w:szCs w:val="18"/>
              </w:rPr>
              <w:fldChar w:fldCharType="end"/>
            </w:r>
          </w:p>
        </w:tc>
        <w:tc>
          <w:tcPr>
            <w:tcW w:w="636" w:type="dxa"/>
          </w:tcPr>
          <w:p w14:paraId="1F8D507A" w14:textId="71D9835E" w:rsidR="000C68B8" w:rsidRDefault="000C68B8" w:rsidP="000C68B8">
            <w:pPr>
              <w:pStyle w:val="Form-Bodytext1"/>
              <w:keepNext/>
              <w:keepLines/>
              <w:jc w:val="center"/>
              <w:rPr>
                <w:b/>
                <w:bCs w:val="0"/>
              </w:rPr>
            </w:pPr>
            <w:r w:rsidRPr="00BB589C">
              <w:rPr>
                <w:rFonts w:cs="Arial"/>
                <w:szCs w:val="18"/>
              </w:rPr>
              <w:fldChar w:fldCharType="begin">
                <w:ffData>
                  <w:name w:val="Check5"/>
                  <w:enabled/>
                  <w:calcOnExit w:val="0"/>
                  <w:checkBox>
                    <w:sizeAuto/>
                    <w:default w:val="0"/>
                  </w:checkBox>
                </w:ffData>
              </w:fldChar>
            </w:r>
            <w:r w:rsidRPr="00BB589C">
              <w:rPr>
                <w:rFonts w:cs="Arial"/>
                <w:szCs w:val="18"/>
              </w:rPr>
              <w:instrText xml:space="preserve"> FORMCHECKBOX </w:instrText>
            </w:r>
            <w:r w:rsidR="007834BD">
              <w:rPr>
                <w:rFonts w:cs="Arial"/>
                <w:szCs w:val="18"/>
              </w:rPr>
            </w:r>
            <w:r w:rsidR="007834BD">
              <w:rPr>
                <w:rFonts w:cs="Arial"/>
                <w:szCs w:val="18"/>
              </w:rPr>
              <w:fldChar w:fldCharType="separate"/>
            </w:r>
            <w:r w:rsidRPr="00BB589C">
              <w:rPr>
                <w:rFonts w:cs="Arial"/>
                <w:szCs w:val="18"/>
              </w:rPr>
              <w:fldChar w:fldCharType="end"/>
            </w:r>
          </w:p>
        </w:tc>
        <w:tc>
          <w:tcPr>
            <w:tcW w:w="636" w:type="dxa"/>
            <w:gridSpan w:val="2"/>
            <w:vAlign w:val="bottom"/>
          </w:tcPr>
          <w:p w14:paraId="0B552B32" w14:textId="77777777" w:rsidR="000C68B8" w:rsidRDefault="000C68B8" w:rsidP="000C68B8">
            <w:pPr>
              <w:pStyle w:val="Form-Bodytext1"/>
              <w:keepNext/>
              <w:keepLines/>
              <w:jc w:val="center"/>
              <w:rPr>
                <w:b/>
                <w:bCs w:val="0"/>
              </w:rPr>
            </w:pPr>
          </w:p>
        </w:tc>
      </w:tr>
      <w:tr w:rsidR="00FC05CA" w:rsidRPr="00BF4FB7" w14:paraId="1DF8EF0B" w14:textId="77777777" w:rsidTr="000C68B8">
        <w:tc>
          <w:tcPr>
            <w:tcW w:w="10728" w:type="dxa"/>
            <w:gridSpan w:val="7"/>
            <w:tcMar>
              <w:left w:w="0" w:type="dxa"/>
              <w:right w:w="115" w:type="dxa"/>
            </w:tcMar>
          </w:tcPr>
          <w:p w14:paraId="13B4E66F" w14:textId="75FBF844" w:rsidR="00FC05CA" w:rsidRPr="00BF4FB7" w:rsidRDefault="00BA3AAD" w:rsidP="00945E49">
            <w:pPr>
              <w:pStyle w:val="Form-Bodytext1"/>
              <w:keepNext/>
              <w:keepLines/>
              <w:rPr>
                <w:b/>
                <w:bCs w:val="0"/>
                <w:i/>
                <w:iCs/>
              </w:rPr>
            </w:pPr>
            <w:r w:rsidRPr="00BA3AAD">
              <w:rPr>
                <w:b/>
                <w:i/>
                <w:iCs/>
                <w:sz w:val="20"/>
              </w:rPr>
              <w:t xml:space="preserve">62.3 Design </w:t>
            </w:r>
            <w:r w:rsidR="00EF6D30">
              <w:rPr>
                <w:b/>
                <w:i/>
                <w:iCs/>
                <w:sz w:val="20"/>
              </w:rPr>
              <w:t>c</w:t>
            </w:r>
            <w:r w:rsidRPr="00BA3AAD">
              <w:rPr>
                <w:b/>
                <w:i/>
                <w:iCs/>
                <w:sz w:val="20"/>
              </w:rPr>
              <w:t>onsiderations</w:t>
            </w:r>
          </w:p>
        </w:tc>
      </w:tr>
      <w:tr w:rsidR="000C68B8" w:rsidRPr="009F7730" w14:paraId="16D61ACF" w14:textId="77777777" w:rsidTr="000C68B8">
        <w:tc>
          <w:tcPr>
            <w:tcW w:w="10728" w:type="dxa"/>
            <w:gridSpan w:val="7"/>
            <w:tcMar>
              <w:left w:w="0" w:type="dxa"/>
              <w:right w:w="115" w:type="dxa"/>
            </w:tcMar>
          </w:tcPr>
          <w:p w14:paraId="561FA3A7" w14:textId="1680B704" w:rsidR="000C68B8" w:rsidRPr="009F7730" w:rsidRDefault="000C68B8" w:rsidP="000C68B8">
            <w:pPr>
              <w:pStyle w:val="Form-Bodytext1"/>
              <w:keepNext/>
              <w:keepLines/>
              <w:rPr>
                <w:b/>
                <w:bCs w:val="0"/>
              </w:rPr>
            </w:pPr>
            <w:bookmarkStart w:id="8" w:name="_Hlk118968919"/>
            <w:r w:rsidRPr="00BA3AAD">
              <w:rPr>
                <w:rFonts w:eastAsia="Calibri" w:cs="Arial"/>
                <w:b/>
                <w:szCs w:val="18"/>
              </w:rPr>
              <w:t>62.31 Location</w:t>
            </w:r>
          </w:p>
        </w:tc>
      </w:tr>
      <w:tr w:rsidR="009F7730" w:rsidRPr="009F7730" w14:paraId="368ED548" w14:textId="77777777" w:rsidTr="000C68B8">
        <w:trPr>
          <w:trHeight w:val="117"/>
        </w:trPr>
        <w:tc>
          <w:tcPr>
            <w:tcW w:w="8820" w:type="dxa"/>
            <w:gridSpan w:val="3"/>
            <w:tcMar>
              <w:left w:w="0" w:type="dxa"/>
              <w:right w:w="115" w:type="dxa"/>
            </w:tcMar>
          </w:tcPr>
          <w:p w14:paraId="71F72DBE" w14:textId="73CA3A97" w:rsidR="009F7730" w:rsidRPr="009F7730" w:rsidRDefault="00BA3AAD" w:rsidP="000A3EFD">
            <w:pPr>
              <w:pStyle w:val="Form-Bodytext1"/>
              <w:keepNext/>
              <w:keepLines/>
            </w:pPr>
            <w:r w:rsidRPr="00BA3AAD">
              <w:t>Is the comminutor located downstream of grit removal equipment and protected by a coarse screening device?</w:t>
            </w:r>
          </w:p>
        </w:tc>
        <w:tc>
          <w:tcPr>
            <w:tcW w:w="636" w:type="dxa"/>
          </w:tcPr>
          <w:p w14:paraId="32A2CD6E" w14:textId="77777777" w:rsidR="009F7730" w:rsidRPr="009F7730" w:rsidRDefault="009F7730" w:rsidP="000A3EFD">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72BCCACE" w14:textId="38466238" w:rsidR="009F7730" w:rsidRPr="000A40B2" w:rsidRDefault="009F7730" w:rsidP="000A3EFD">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2AAFD518" w14:textId="4BE13B4B" w:rsidR="009F7730" w:rsidRPr="009F7730" w:rsidRDefault="009F7730" w:rsidP="000A3EFD">
            <w:pPr>
              <w:pStyle w:val="Form-Bodytext1"/>
              <w:keepNext/>
              <w:keepLines/>
              <w:jc w:val="center"/>
            </w:pPr>
          </w:p>
        </w:tc>
      </w:tr>
      <w:tr w:rsidR="009F7730" w:rsidRPr="009F7730" w14:paraId="5BE0E8EE" w14:textId="77777777" w:rsidTr="000C68B8">
        <w:trPr>
          <w:trHeight w:val="66"/>
        </w:trPr>
        <w:tc>
          <w:tcPr>
            <w:tcW w:w="8820" w:type="dxa"/>
            <w:gridSpan w:val="3"/>
            <w:tcMar>
              <w:left w:w="0" w:type="dxa"/>
              <w:right w:w="115" w:type="dxa"/>
            </w:tcMar>
          </w:tcPr>
          <w:p w14:paraId="209903A6" w14:textId="2B940026" w:rsidR="009F7730" w:rsidRPr="009F7730" w:rsidRDefault="00BA3AAD" w:rsidP="00EF6D30">
            <w:pPr>
              <w:pStyle w:val="Form-Bodytext1"/>
              <w:spacing w:after="40"/>
            </w:pPr>
            <w:r w:rsidRPr="00BA3AAD">
              <w:t xml:space="preserve">If the comminutor is not preceded by grit removal equipment, is it protected by a </w:t>
            </w:r>
            <w:r w:rsidR="00495B02">
              <w:t>six</w:t>
            </w:r>
            <w:r w:rsidRPr="00BA3AAD">
              <w:t>-inch-deep gravel trap?</w:t>
            </w:r>
          </w:p>
        </w:tc>
        <w:tc>
          <w:tcPr>
            <w:tcW w:w="636" w:type="dxa"/>
          </w:tcPr>
          <w:p w14:paraId="292DBEA3" w14:textId="77777777" w:rsidR="009F7730" w:rsidRPr="009F7730" w:rsidRDefault="009F7730" w:rsidP="00EF6D30">
            <w:pPr>
              <w:pStyle w:val="Form-Bodytext1"/>
              <w:spacing w:after="40"/>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27899002" w14:textId="7F32E105" w:rsidR="009F7730" w:rsidRPr="000A40B2" w:rsidRDefault="009F7730" w:rsidP="00EF6D30">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5AF74A0E" w14:textId="4FBD2D8E" w:rsidR="009F7730" w:rsidRPr="009F7730" w:rsidRDefault="009F7730" w:rsidP="00EF6D30">
            <w:pPr>
              <w:pStyle w:val="Form-Bodytext1"/>
              <w:spacing w:after="40"/>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r>
      <w:tr w:rsidR="000C68B8" w:rsidRPr="009F7730" w14:paraId="5AAF8364" w14:textId="77777777" w:rsidTr="000C68B8">
        <w:trPr>
          <w:trHeight w:val="66"/>
        </w:trPr>
        <w:tc>
          <w:tcPr>
            <w:tcW w:w="8820" w:type="dxa"/>
            <w:gridSpan w:val="3"/>
            <w:tcMar>
              <w:left w:w="0" w:type="dxa"/>
              <w:right w:w="115" w:type="dxa"/>
            </w:tcMar>
          </w:tcPr>
          <w:p w14:paraId="22AECBE0" w14:textId="452064E1" w:rsidR="000C68B8" w:rsidRPr="00BA3AAD" w:rsidRDefault="000C68B8" w:rsidP="000C68B8">
            <w:pPr>
              <w:pStyle w:val="Form-Bodytext1"/>
              <w:spacing w:after="40"/>
            </w:pPr>
            <w:r w:rsidRPr="00B7029F">
              <w:rPr>
                <w:b/>
                <w:szCs w:val="18"/>
              </w:rPr>
              <w:t>62.32 Size</w:t>
            </w:r>
          </w:p>
        </w:tc>
        <w:tc>
          <w:tcPr>
            <w:tcW w:w="636" w:type="dxa"/>
          </w:tcPr>
          <w:p w14:paraId="26D01D2E" w14:textId="77777777" w:rsidR="000C68B8" w:rsidRPr="00883396" w:rsidRDefault="000C68B8" w:rsidP="000C68B8">
            <w:pPr>
              <w:pStyle w:val="Form-Bodytext1"/>
              <w:spacing w:after="40"/>
              <w:jc w:val="center"/>
              <w:rPr>
                <w:rFonts w:cs="Arial"/>
                <w:szCs w:val="18"/>
              </w:rPr>
            </w:pPr>
          </w:p>
        </w:tc>
        <w:tc>
          <w:tcPr>
            <w:tcW w:w="636" w:type="dxa"/>
          </w:tcPr>
          <w:p w14:paraId="18FC2828" w14:textId="77777777" w:rsidR="000C68B8" w:rsidRPr="000A40B2" w:rsidRDefault="000C68B8" w:rsidP="000C68B8">
            <w:pPr>
              <w:pStyle w:val="Form-Bodytext1"/>
              <w:spacing w:after="40"/>
              <w:jc w:val="center"/>
              <w:rPr>
                <w:rFonts w:cs="Arial"/>
                <w:szCs w:val="18"/>
              </w:rPr>
            </w:pPr>
          </w:p>
        </w:tc>
        <w:tc>
          <w:tcPr>
            <w:tcW w:w="636" w:type="dxa"/>
            <w:gridSpan w:val="2"/>
          </w:tcPr>
          <w:p w14:paraId="1C9D5416" w14:textId="77777777" w:rsidR="000C68B8" w:rsidRPr="000A40B2" w:rsidRDefault="000C68B8" w:rsidP="000C68B8">
            <w:pPr>
              <w:pStyle w:val="Form-Bodytext1"/>
              <w:spacing w:after="40"/>
              <w:jc w:val="center"/>
              <w:rPr>
                <w:rFonts w:cs="Arial"/>
                <w:szCs w:val="18"/>
              </w:rPr>
            </w:pPr>
          </w:p>
        </w:tc>
      </w:tr>
      <w:tr w:rsidR="000C68B8" w:rsidRPr="009F7730" w14:paraId="002CF9CC" w14:textId="77777777" w:rsidTr="000C68B8">
        <w:trPr>
          <w:trHeight w:val="66"/>
        </w:trPr>
        <w:tc>
          <w:tcPr>
            <w:tcW w:w="8820" w:type="dxa"/>
            <w:gridSpan w:val="3"/>
            <w:tcMar>
              <w:left w:w="0" w:type="dxa"/>
              <w:right w:w="115" w:type="dxa"/>
            </w:tcMar>
          </w:tcPr>
          <w:p w14:paraId="418E8831" w14:textId="06CADF10" w:rsidR="000C68B8" w:rsidRPr="00BA3AAD" w:rsidRDefault="000C68B8" w:rsidP="000C68B8">
            <w:pPr>
              <w:pStyle w:val="Form-Bodytext1"/>
              <w:spacing w:after="40"/>
            </w:pPr>
            <w:r w:rsidRPr="00B7029F">
              <w:t>Is the comminutor capacity adequate to handle design peak hourly flow?</w:t>
            </w:r>
          </w:p>
        </w:tc>
        <w:tc>
          <w:tcPr>
            <w:tcW w:w="636" w:type="dxa"/>
          </w:tcPr>
          <w:p w14:paraId="140B9ED0" w14:textId="0733BC79" w:rsidR="000C68B8" w:rsidRPr="00883396" w:rsidRDefault="000C68B8" w:rsidP="000C68B8">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1CD85154" w14:textId="66D2275A" w:rsidR="000C68B8" w:rsidRPr="000A40B2" w:rsidRDefault="000C68B8" w:rsidP="000C68B8">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31B4CD19" w14:textId="77777777" w:rsidR="000C68B8" w:rsidRPr="000A40B2" w:rsidRDefault="000C68B8" w:rsidP="000C68B8">
            <w:pPr>
              <w:pStyle w:val="Form-Bodytext1"/>
              <w:spacing w:after="40"/>
              <w:jc w:val="center"/>
              <w:rPr>
                <w:rFonts w:cs="Arial"/>
                <w:szCs w:val="18"/>
              </w:rPr>
            </w:pPr>
          </w:p>
        </w:tc>
      </w:tr>
      <w:tr w:rsidR="000C68B8" w:rsidRPr="009F7730" w14:paraId="7E01217B" w14:textId="77777777" w:rsidTr="000C68B8">
        <w:trPr>
          <w:trHeight w:val="66"/>
        </w:trPr>
        <w:tc>
          <w:tcPr>
            <w:tcW w:w="8820" w:type="dxa"/>
            <w:gridSpan w:val="3"/>
            <w:tcMar>
              <w:left w:w="0" w:type="dxa"/>
              <w:right w:w="115" w:type="dxa"/>
            </w:tcMar>
          </w:tcPr>
          <w:p w14:paraId="5ED61F9F" w14:textId="2FDC1BB1" w:rsidR="000C68B8" w:rsidRPr="00BA3AAD" w:rsidRDefault="000C68B8" w:rsidP="000C68B8">
            <w:pPr>
              <w:pStyle w:val="Form-Bodytext1"/>
              <w:spacing w:after="40"/>
            </w:pPr>
            <w:r w:rsidRPr="00945E49">
              <w:t>Are the openings in the comminutor between 0.25 inches and 0.50 inches? (MOP 8 1998)</w:t>
            </w:r>
          </w:p>
        </w:tc>
        <w:tc>
          <w:tcPr>
            <w:tcW w:w="636" w:type="dxa"/>
          </w:tcPr>
          <w:p w14:paraId="5787FD7D" w14:textId="273C86C8" w:rsidR="000C68B8" w:rsidRPr="00883396" w:rsidRDefault="000C68B8" w:rsidP="000C68B8">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17147F60" w14:textId="580B6D63" w:rsidR="000C68B8" w:rsidRPr="000A40B2" w:rsidRDefault="000C68B8" w:rsidP="000C68B8">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08674CFC" w14:textId="77777777" w:rsidR="000C68B8" w:rsidRPr="000A40B2" w:rsidRDefault="000C68B8" w:rsidP="000C68B8">
            <w:pPr>
              <w:pStyle w:val="Form-Bodytext1"/>
              <w:spacing w:after="40"/>
              <w:jc w:val="center"/>
              <w:rPr>
                <w:rFonts w:cs="Arial"/>
                <w:szCs w:val="18"/>
              </w:rPr>
            </w:pPr>
          </w:p>
        </w:tc>
      </w:tr>
      <w:tr w:rsidR="00945E49" w:rsidRPr="009F7730" w14:paraId="2CF013D6" w14:textId="77777777" w:rsidTr="000C68B8">
        <w:trPr>
          <w:gridAfter w:val="1"/>
          <w:wAfter w:w="18" w:type="dxa"/>
          <w:trHeight w:val="117"/>
        </w:trPr>
        <w:tc>
          <w:tcPr>
            <w:tcW w:w="2070" w:type="dxa"/>
            <w:tcMar>
              <w:left w:w="0" w:type="dxa"/>
              <w:right w:w="115" w:type="dxa"/>
            </w:tcMar>
          </w:tcPr>
          <w:p w14:paraId="0394BA61" w14:textId="2D9FE310" w:rsidR="00945E49" w:rsidRPr="00B7029F" w:rsidRDefault="00945E49" w:rsidP="00945E49">
            <w:pPr>
              <w:pStyle w:val="Form-Bodytext1"/>
              <w:ind w:left="360"/>
            </w:pPr>
            <w:r>
              <w:t>Number of units:</w:t>
            </w:r>
          </w:p>
        </w:tc>
        <w:tc>
          <w:tcPr>
            <w:tcW w:w="1530" w:type="dxa"/>
          </w:tcPr>
          <w:p w14:paraId="7BBEC7AB" w14:textId="71C931E8" w:rsidR="00945E49" w:rsidRPr="00883396" w:rsidRDefault="00945E49" w:rsidP="00945E49">
            <w:pPr>
              <w:pStyle w:val="Form-Bodytext1"/>
              <w:jc w:val="right"/>
              <w:rPr>
                <w:rFonts w:cs="Arial"/>
                <w:szCs w:val="18"/>
              </w:rPr>
            </w:pPr>
            <w:r>
              <w:rPr>
                <w:rFonts w:cs="Arial"/>
                <w:szCs w:val="18"/>
              </w:rPr>
              <w:fldChar w:fldCharType="begin">
                <w:ffData>
                  <w:name w:val="Text119"/>
                  <w:enabled/>
                  <w:calcOnExit w:val="0"/>
                  <w:textInput/>
                </w:ffData>
              </w:fldChar>
            </w:r>
            <w:bookmarkStart w:id="9" w:name="Text11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c>
          <w:tcPr>
            <w:tcW w:w="7110" w:type="dxa"/>
            <w:gridSpan w:val="4"/>
          </w:tcPr>
          <w:p w14:paraId="60FEE04F" w14:textId="77777777" w:rsidR="00945E49" w:rsidRPr="000A40B2" w:rsidRDefault="00945E49" w:rsidP="00945E49">
            <w:pPr>
              <w:pStyle w:val="Form-Bodytext1"/>
              <w:rPr>
                <w:rFonts w:cs="Arial"/>
                <w:szCs w:val="18"/>
              </w:rPr>
            </w:pPr>
          </w:p>
        </w:tc>
      </w:tr>
      <w:tr w:rsidR="00945E49" w:rsidRPr="009F7730" w14:paraId="52B44162" w14:textId="77777777" w:rsidTr="000C68B8">
        <w:trPr>
          <w:gridAfter w:val="1"/>
          <w:wAfter w:w="18" w:type="dxa"/>
          <w:trHeight w:val="117"/>
        </w:trPr>
        <w:tc>
          <w:tcPr>
            <w:tcW w:w="2070" w:type="dxa"/>
            <w:tcMar>
              <w:left w:w="0" w:type="dxa"/>
              <w:right w:w="115" w:type="dxa"/>
            </w:tcMar>
          </w:tcPr>
          <w:p w14:paraId="50DE5999" w14:textId="47D9783B" w:rsidR="00945E49" w:rsidRPr="00B7029F" w:rsidRDefault="00945E49" w:rsidP="00945E49">
            <w:pPr>
              <w:pStyle w:val="Form-Bodytext1"/>
              <w:ind w:left="360"/>
            </w:pPr>
            <w:r>
              <w:t>Capacity, each unit:</w:t>
            </w:r>
          </w:p>
        </w:tc>
        <w:tc>
          <w:tcPr>
            <w:tcW w:w="1530" w:type="dxa"/>
          </w:tcPr>
          <w:p w14:paraId="7D201CB8" w14:textId="14C3618A" w:rsidR="00945E49" w:rsidRPr="00883396" w:rsidRDefault="00945E49" w:rsidP="00945E49">
            <w:pPr>
              <w:pStyle w:val="Form-Bodytext1"/>
              <w:jc w:val="right"/>
              <w:rPr>
                <w:rFonts w:cs="Arial"/>
                <w:szCs w:val="18"/>
              </w:rPr>
            </w:pPr>
            <w:r>
              <w:rPr>
                <w:rFonts w:cs="Arial"/>
                <w:szCs w:val="18"/>
              </w:rPr>
              <w:fldChar w:fldCharType="begin">
                <w:ffData>
                  <w:name w:val="Text120"/>
                  <w:enabled/>
                  <w:calcOnExit w:val="0"/>
                  <w:textInput/>
                </w:ffData>
              </w:fldChar>
            </w:r>
            <w:bookmarkStart w:id="10" w:name="Text1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
          </w:p>
        </w:tc>
        <w:tc>
          <w:tcPr>
            <w:tcW w:w="7110" w:type="dxa"/>
            <w:gridSpan w:val="4"/>
          </w:tcPr>
          <w:p w14:paraId="53FAAC63" w14:textId="3671E8D1" w:rsidR="00945E49" w:rsidRPr="000A40B2" w:rsidRDefault="00945E49" w:rsidP="00945E49">
            <w:pPr>
              <w:pStyle w:val="Form-Bodytext1"/>
              <w:rPr>
                <w:rFonts w:cs="Arial"/>
                <w:szCs w:val="18"/>
              </w:rPr>
            </w:pPr>
            <w:r>
              <w:rPr>
                <w:rFonts w:cs="Arial"/>
                <w:szCs w:val="18"/>
              </w:rPr>
              <w:t>gallons per minute</w:t>
            </w:r>
          </w:p>
        </w:tc>
      </w:tr>
      <w:tr w:rsidR="000C68B8" w:rsidRPr="009F7730" w14:paraId="12BD6070" w14:textId="77777777" w:rsidTr="00641844">
        <w:trPr>
          <w:trHeight w:val="66"/>
        </w:trPr>
        <w:tc>
          <w:tcPr>
            <w:tcW w:w="8820" w:type="dxa"/>
            <w:gridSpan w:val="3"/>
            <w:tcMar>
              <w:left w:w="0" w:type="dxa"/>
              <w:right w:w="115" w:type="dxa"/>
            </w:tcMar>
          </w:tcPr>
          <w:p w14:paraId="2C336C98" w14:textId="6105FB45" w:rsidR="000C68B8" w:rsidRPr="00BA3AAD" w:rsidRDefault="000C68B8" w:rsidP="000C68B8">
            <w:pPr>
              <w:pStyle w:val="Form-Bodytext1"/>
              <w:spacing w:after="40"/>
            </w:pPr>
            <w:r w:rsidRPr="00945E49">
              <w:rPr>
                <w:b/>
                <w:szCs w:val="18"/>
              </w:rPr>
              <w:t>62.33 Installation</w:t>
            </w:r>
          </w:p>
        </w:tc>
        <w:tc>
          <w:tcPr>
            <w:tcW w:w="636" w:type="dxa"/>
          </w:tcPr>
          <w:p w14:paraId="4BD9C3BB" w14:textId="77777777" w:rsidR="000C68B8" w:rsidRPr="00883396" w:rsidRDefault="000C68B8" w:rsidP="000C68B8">
            <w:pPr>
              <w:pStyle w:val="Form-Bodytext1"/>
              <w:spacing w:after="40"/>
              <w:jc w:val="center"/>
              <w:rPr>
                <w:rFonts w:cs="Arial"/>
                <w:szCs w:val="18"/>
              </w:rPr>
            </w:pPr>
          </w:p>
        </w:tc>
        <w:tc>
          <w:tcPr>
            <w:tcW w:w="636" w:type="dxa"/>
          </w:tcPr>
          <w:p w14:paraId="7C36C5D4" w14:textId="77777777" w:rsidR="000C68B8" w:rsidRPr="000A40B2" w:rsidRDefault="000C68B8" w:rsidP="000C68B8">
            <w:pPr>
              <w:pStyle w:val="Form-Bodytext1"/>
              <w:spacing w:after="40"/>
              <w:jc w:val="center"/>
              <w:rPr>
                <w:rFonts w:cs="Arial"/>
                <w:szCs w:val="18"/>
              </w:rPr>
            </w:pPr>
          </w:p>
        </w:tc>
        <w:tc>
          <w:tcPr>
            <w:tcW w:w="636" w:type="dxa"/>
            <w:gridSpan w:val="2"/>
          </w:tcPr>
          <w:p w14:paraId="5C50619B" w14:textId="77777777" w:rsidR="000C68B8" w:rsidRPr="000A40B2" w:rsidRDefault="000C68B8" w:rsidP="000C68B8">
            <w:pPr>
              <w:pStyle w:val="Form-Bodytext1"/>
              <w:spacing w:after="40"/>
              <w:jc w:val="center"/>
              <w:rPr>
                <w:rFonts w:cs="Arial"/>
                <w:szCs w:val="18"/>
              </w:rPr>
            </w:pPr>
          </w:p>
        </w:tc>
      </w:tr>
      <w:tr w:rsidR="000C68B8" w:rsidRPr="009F7730" w14:paraId="3D894E19" w14:textId="77777777" w:rsidTr="00641844">
        <w:trPr>
          <w:trHeight w:val="66"/>
        </w:trPr>
        <w:tc>
          <w:tcPr>
            <w:tcW w:w="8820" w:type="dxa"/>
            <w:gridSpan w:val="3"/>
            <w:tcMar>
              <w:left w:w="0" w:type="dxa"/>
              <w:right w:w="115" w:type="dxa"/>
            </w:tcMar>
          </w:tcPr>
          <w:p w14:paraId="06295619" w14:textId="3D856A52" w:rsidR="000C68B8" w:rsidRPr="00BA3AAD" w:rsidRDefault="000C68B8" w:rsidP="000C68B8">
            <w:pPr>
              <w:pStyle w:val="Form-Bodytext1"/>
              <w:spacing w:after="40"/>
            </w:pPr>
            <w:r w:rsidRPr="00945E49">
              <w:t>Is a screen bypass channel provided?</w:t>
            </w:r>
          </w:p>
        </w:tc>
        <w:tc>
          <w:tcPr>
            <w:tcW w:w="636" w:type="dxa"/>
          </w:tcPr>
          <w:p w14:paraId="7AD8B367" w14:textId="77777777" w:rsidR="000C68B8" w:rsidRPr="00883396" w:rsidRDefault="000C68B8" w:rsidP="000C68B8">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66676AB4" w14:textId="77777777" w:rsidR="000C68B8" w:rsidRPr="000A40B2" w:rsidRDefault="000C68B8" w:rsidP="000C68B8">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28757800" w14:textId="77777777" w:rsidR="000C68B8" w:rsidRPr="000A40B2" w:rsidRDefault="000C68B8" w:rsidP="000C68B8">
            <w:pPr>
              <w:pStyle w:val="Form-Bodytext1"/>
              <w:spacing w:after="40"/>
              <w:jc w:val="center"/>
              <w:rPr>
                <w:rFonts w:cs="Arial"/>
                <w:szCs w:val="18"/>
              </w:rPr>
            </w:pPr>
          </w:p>
        </w:tc>
      </w:tr>
      <w:tr w:rsidR="000C68B8" w:rsidRPr="009F7730" w14:paraId="55CB92AD" w14:textId="77777777" w:rsidTr="00641844">
        <w:trPr>
          <w:trHeight w:val="66"/>
        </w:trPr>
        <w:tc>
          <w:tcPr>
            <w:tcW w:w="8820" w:type="dxa"/>
            <w:gridSpan w:val="3"/>
            <w:tcMar>
              <w:left w:w="0" w:type="dxa"/>
              <w:right w:w="115" w:type="dxa"/>
            </w:tcMar>
          </w:tcPr>
          <w:p w14:paraId="5785F477" w14:textId="424CA6FA" w:rsidR="000C68B8" w:rsidRPr="00BA3AAD" w:rsidRDefault="000C68B8" w:rsidP="000C68B8">
            <w:pPr>
              <w:pStyle w:val="Form-Bodytext1"/>
              <w:spacing w:after="40"/>
            </w:pPr>
            <w:r w:rsidRPr="00945E49">
              <w:t>Are gates provided in accordance with Paragraphs 61.123 and 61.124 of Ten State Standards?</w:t>
            </w:r>
          </w:p>
        </w:tc>
        <w:tc>
          <w:tcPr>
            <w:tcW w:w="636" w:type="dxa"/>
          </w:tcPr>
          <w:p w14:paraId="49005BD6" w14:textId="77777777" w:rsidR="000C68B8" w:rsidRPr="00883396" w:rsidRDefault="000C68B8" w:rsidP="000C68B8">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2DCFFC15" w14:textId="77777777" w:rsidR="000C68B8" w:rsidRPr="000A40B2" w:rsidRDefault="000C68B8" w:rsidP="000C68B8">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1F067537" w14:textId="77777777" w:rsidR="000C68B8" w:rsidRPr="000A40B2" w:rsidRDefault="000C68B8" w:rsidP="000C68B8">
            <w:pPr>
              <w:pStyle w:val="Form-Bodytext1"/>
              <w:spacing w:after="40"/>
              <w:jc w:val="center"/>
              <w:rPr>
                <w:rFonts w:cs="Arial"/>
                <w:szCs w:val="18"/>
              </w:rPr>
            </w:pPr>
          </w:p>
        </w:tc>
      </w:tr>
      <w:tr w:rsidR="000C68B8" w:rsidRPr="009F7730" w14:paraId="55CEB2A9" w14:textId="77777777" w:rsidTr="00641844">
        <w:trPr>
          <w:trHeight w:val="66"/>
        </w:trPr>
        <w:tc>
          <w:tcPr>
            <w:tcW w:w="8820" w:type="dxa"/>
            <w:gridSpan w:val="3"/>
            <w:tcMar>
              <w:left w:w="0" w:type="dxa"/>
              <w:right w:w="115" w:type="dxa"/>
            </w:tcMar>
          </w:tcPr>
          <w:p w14:paraId="1397FB1E" w14:textId="70210CEC" w:rsidR="000C68B8" w:rsidRPr="00945E49" w:rsidRDefault="000C68B8" w:rsidP="000C68B8">
            <w:pPr>
              <w:pStyle w:val="Form-Bodytext1"/>
              <w:spacing w:after="40"/>
            </w:pPr>
            <w:r w:rsidRPr="00945E49">
              <w:rPr>
                <w:b/>
                <w:szCs w:val="18"/>
              </w:rPr>
              <w:t>62.34 Servicing</w:t>
            </w:r>
          </w:p>
        </w:tc>
        <w:tc>
          <w:tcPr>
            <w:tcW w:w="636" w:type="dxa"/>
          </w:tcPr>
          <w:p w14:paraId="48895B88" w14:textId="77777777" w:rsidR="000C68B8" w:rsidRPr="00883396" w:rsidRDefault="000C68B8" w:rsidP="000C68B8">
            <w:pPr>
              <w:pStyle w:val="Form-Bodytext1"/>
              <w:spacing w:after="40"/>
              <w:jc w:val="center"/>
              <w:rPr>
                <w:rFonts w:cs="Arial"/>
                <w:szCs w:val="18"/>
              </w:rPr>
            </w:pPr>
          </w:p>
        </w:tc>
        <w:tc>
          <w:tcPr>
            <w:tcW w:w="636" w:type="dxa"/>
          </w:tcPr>
          <w:p w14:paraId="58893BA2" w14:textId="77777777" w:rsidR="000C68B8" w:rsidRPr="000A40B2" w:rsidRDefault="000C68B8" w:rsidP="000C68B8">
            <w:pPr>
              <w:pStyle w:val="Form-Bodytext1"/>
              <w:spacing w:after="40"/>
              <w:jc w:val="center"/>
              <w:rPr>
                <w:rFonts w:cs="Arial"/>
                <w:szCs w:val="18"/>
              </w:rPr>
            </w:pPr>
          </w:p>
        </w:tc>
        <w:tc>
          <w:tcPr>
            <w:tcW w:w="636" w:type="dxa"/>
            <w:gridSpan w:val="2"/>
          </w:tcPr>
          <w:p w14:paraId="23C19DC7" w14:textId="77777777" w:rsidR="000C68B8" w:rsidRPr="000A40B2" w:rsidRDefault="000C68B8" w:rsidP="000C68B8">
            <w:pPr>
              <w:pStyle w:val="Form-Bodytext1"/>
              <w:spacing w:after="40"/>
              <w:jc w:val="center"/>
              <w:rPr>
                <w:rFonts w:cs="Arial"/>
                <w:szCs w:val="18"/>
              </w:rPr>
            </w:pPr>
          </w:p>
        </w:tc>
      </w:tr>
      <w:tr w:rsidR="000C68B8" w:rsidRPr="009F7730" w14:paraId="717B4953" w14:textId="77777777" w:rsidTr="00641844">
        <w:trPr>
          <w:trHeight w:val="66"/>
        </w:trPr>
        <w:tc>
          <w:tcPr>
            <w:tcW w:w="8820" w:type="dxa"/>
            <w:gridSpan w:val="3"/>
            <w:tcMar>
              <w:left w:w="0" w:type="dxa"/>
              <w:right w:w="115" w:type="dxa"/>
            </w:tcMar>
          </w:tcPr>
          <w:p w14:paraId="04ABFDB9" w14:textId="3EF99F0A" w:rsidR="000C68B8" w:rsidRPr="00945E49" w:rsidRDefault="000C68B8" w:rsidP="000C68B8">
            <w:pPr>
              <w:pStyle w:val="Form-Bodytext1"/>
              <w:spacing w:after="40"/>
            </w:pPr>
            <w:r>
              <w:rPr>
                <w:rFonts w:cs="Arial"/>
                <w:szCs w:val="18"/>
              </w:rPr>
              <w:t>Are provisions made to facilitate servicing units in place and to remove units from their location for servicing?</w:t>
            </w:r>
          </w:p>
        </w:tc>
        <w:tc>
          <w:tcPr>
            <w:tcW w:w="636" w:type="dxa"/>
          </w:tcPr>
          <w:p w14:paraId="55315336" w14:textId="1DF3A51C" w:rsidR="000C68B8" w:rsidRPr="00883396" w:rsidRDefault="000C68B8" w:rsidP="000C68B8">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60521083" w14:textId="2711E3FD" w:rsidR="000C68B8" w:rsidRPr="000A40B2" w:rsidRDefault="000C68B8" w:rsidP="000C68B8">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47505FE2" w14:textId="77777777" w:rsidR="000C68B8" w:rsidRPr="000A40B2" w:rsidRDefault="000C68B8" w:rsidP="000C68B8">
            <w:pPr>
              <w:pStyle w:val="Form-Bodytext1"/>
              <w:spacing w:after="40"/>
              <w:jc w:val="center"/>
              <w:rPr>
                <w:rFonts w:cs="Arial"/>
                <w:szCs w:val="18"/>
              </w:rPr>
            </w:pPr>
          </w:p>
        </w:tc>
      </w:tr>
      <w:tr w:rsidR="000C68B8" w:rsidRPr="009F7730" w14:paraId="11A3535F" w14:textId="77777777" w:rsidTr="00641844">
        <w:trPr>
          <w:trHeight w:val="66"/>
        </w:trPr>
        <w:tc>
          <w:tcPr>
            <w:tcW w:w="8820" w:type="dxa"/>
            <w:gridSpan w:val="3"/>
            <w:tcMar>
              <w:left w:w="0" w:type="dxa"/>
              <w:right w:w="115" w:type="dxa"/>
            </w:tcMar>
          </w:tcPr>
          <w:p w14:paraId="7FD3508E" w14:textId="09570C4A" w:rsidR="000C68B8" w:rsidRPr="00945E49" w:rsidRDefault="000C68B8" w:rsidP="000C68B8">
            <w:pPr>
              <w:pStyle w:val="Form-Bodytext1"/>
              <w:spacing w:after="40"/>
            </w:pPr>
            <w:r w:rsidRPr="00945E49">
              <w:rPr>
                <w:b/>
                <w:szCs w:val="18"/>
              </w:rPr>
              <w:t>62.35 Electrical Controls and Motors</w:t>
            </w:r>
          </w:p>
        </w:tc>
        <w:tc>
          <w:tcPr>
            <w:tcW w:w="636" w:type="dxa"/>
          </w:tcPr>
          <w:p w14:paraId="68C6662C" w14:textId="77777777" w:rsidR="000C68B8" w:rsidRPr="00883396" w:rsidRDefault="000C68B8" w:rsidP="000C68B8">
            <w:pPr>
              <w:pStyle w:val="Form-Bodytext1"/>
              <w:spacing w:after="40"/>
              <w:jc w:val="center"/>
              <w:rPr>
                <w:rFonts w:cs="Arial"/>
                <w:szCs w:val="18"/>
              </w:rPr>
            </w:pPr>
          </w:p>
        </w:tc>
        <w:tc>
          <w:tcPr>
            <w:tcW w:w="636" w:type="dxa"/>
          </w:tcPr>
          <w:p w14:paraId="1E4A994D" w14:textId="77777777" w:rsidR="000C68B8" w:rsidRPr="000A40B2" w:rsidRDefault="000C68B8" w:rsidP="000C68B8">
            <w:pPr>
              <w:pStyle w:val="Form-Bodytext1"/>
              <w:spacing w:after="40"/>
              <w:jc w:val="center"/>
              <w:rPr>
                <w:rFonts w:cs="Arial"/>
                <w:szCs w:val="18"/>
              </w:rPr>
            </w:pPr>
          </w:p>
        </w:tc>
        <w:tc>
          <w:tcPr>
            <w:tcW w:w="636" w:type="dxa"/>
            <w:gridSpan w:val="2"/>
          </w:tcPr>
          <w:p w14:paraId="2EE7E75B" w14:textId="77777777" w:rsidR="000C68B8" w:rsidRPr="000A40B2" w:rsidRDefault="000C68B8" w:rsidP="000C68B8">
            <w:pPr>
              <w:pStyle w:val="Form-Bodytext1"/>
              <w:spacing w:after="40"/>
              <w:jc w:val="center"/>
              <w:rPr>
                <w:rFonts w:cs="Arial"/>
                <w:szCs w:val="18"/>
              </w:rPr>
            </w:pPr>
          </w:p>
        </w:tc>
      </w:tr>
      <w:tr w:rsidR="000C68B8" w:rsidRPr="009F7730" w14:paraId="08B9C5B9" w14:textId="77777777" w:rsidTr="00641844">
        <w:trPr>
          <w:trHeight w:val="66"/>
        </w:trPr>
        <w:tc>
          <w:tcPr>
            <w:tcW w:w="8820" w:type="dxa"/>
            <w:gridSpan w:val="3"/>
            <w:tcMar>
              <w:left w:w="0" w:type="dxa"/>
              <w:right w:w="115" w:type="dxa"/>
            </w:tcMar>
          </w:tcPr>
          <w:p w14:paraId="38D07092" w14:textId="6B7F3B90" w:rsidR="000C68B8" w:rsidRPr="00945E49" w:rsidRDefault="000C68B8" w:rsidP="000C68B8">
            <w:pPr>
              <w:pStyle w:val="Form-Bodytext1"/>
              <w:spacing w:after="40"/>
            </w:pPr>
            <w:r w:rsidRPr="00945E49">
              <w:t>Does the electrical equipment in comminutor chambers, where hazardous gas may accumulate, meet the requirements of the National Electrical Code for Class I, Division I, Group D locations?</w:t>
            </w:r>
          </w:p>
        </w:tc>
        <w:tc>
          <w:tcPr>
            <w:tcW w:w="636" w:type="dxa"/>
          </w:tcPr>
          <w:p w14:paraId="2F7B6363" w14:textId="72B683EB" w:rsidR="000C68B8" w:rsidRPr="00883396" w:rsidRDefault="000C68B8" w:rsidP="000C68B8">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2BA09858" w14:textId="5EEFCA27" w:rsidR="000C68B8" w:rsidRPr="000A40B2" w:rsidRDefault="000C68B8" w:rsidP="000C68B8">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4B013778" w14:textId="77777777" w:rsidR="000C68B8" w:rsidRPr="000A40B2" w:rsidRDefault="000C68B8" w:rsidP="000C68B8">
            <w:pPr>
              <w:pStyle w:val="Form-Bodytext1"/>
              <w:spacing w:after="40"/>
              <w:jc w:val="center"/>
              <w:rPr>
                <w:rFonts w:cs="Arial"/>
                <w:szCs w:val="18"/>
              </w:rPr>
            </w:pPr>
          </w:p>
        </w:tc>
      </w:tr>
      <w:tr w:rsidR="000C68B8" w:rsidRPr="009F7730" w14:paraId="043F0DE0" w14:textId="77777777" w:rsidTr="00641844">
        <w:trPr>
          <w:trHeight w:val="66"/>
        </w:trPr>
        <w:tc>
          <w:tcPr>
            <w:tcW w:w="8820" w:type="dxa"/>
            <w:gridSpan w:val="3"/>
            <w:tcMar>
              <w:left w:w="0" w:type="dxa"/>
              <w:right w:w="115" w:type="dxa"/>
            </w:tcMar>
          </w:tcPr>
          <w:p w14:paraId="4FC8F004" w14:textId="0B1CE480" w:rsidR="000C68B8" w:rsidRPr="00945E49" w:rsidRDefault="000C68B8" w:rsidP="000C68B8">
            <w:pPr>
              <w:pStyle w:val="Form-Bodytext1"/>
              <w:spacing w:after="40"/>
            </w:pPr>
            <w:r w:rsidRPr="00945E49">
              <w:t>Are motors protected against accidental submergence?</w:t>
            </w:r>
          </w:p>
        </w:tc>
        <w:tc>
          <w:tcPr>
            <w:tcW w:w="636" w:type="dxa"/>
          </w:tcPr>
          <w:p w14:paraId="6AACA6E3" w14:textId="302B16B5" w:rsidR="000C68B8" w:rsidRPr="00883396" w:rsidRDefault="000C68B8" w:rsidP="000C68B8">
            <w:pPr>
              <w:pStyle w:val="Form-Bodytext1"/>
              <w:spacing w:after="40"/>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7834BD">
              <w:rPr>
                <w:rFonts w:cs="Arial"/>
                <w:szCs w:val="18"/>
              </w:rPr>
            </w:r>
            <w:r w:rsidR="007834BD">
              <w:rPr>
                <w:rFonts w:cs="Arial"/>
                <w:szCs w:val="18"/>
              </w:rPr>
              <w:fldChar w:fldCharType="separate"/>
            </w:r>
            <w:r w:rsidRPr="00883396">
              <w:rPr>
                <w:rFonts w:cs="Arial"/>
                <w:szCs w:val="18"/>
              </w:rPr>
              <w:fldChar w:fldCharType="end"/>
            </w:r>
          </w:p>
        </w:tc>
        <w:tc>
          <w:tcPr>
            <w:tcW w:w="636" w:type="dxa"/>
          </w:tcPr>
          <w:p w14:paraId="7C8B3FB5" w14:textId="0012DDBF" w:rsidR="000C68B8" w:rsidRPr="000A40B2" w:rsidRDefault="000C68B8" w:rsidP="000C68B8">
            <w:pPr>
              <w:pStyle w:val="Form-Bodytext1"/>
              <w:spacing w:after="40"/>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7834BD">
              <w:rPr>
                <w:rFonts w:cs="Arial"/>
                <w:szCs w:val="18"/>
              </w:rPr>
            </w:r>
            <w:r w:rsidR="007834BD">
              <w:rPr>
                <w:rFonts w:cs="Arial"/>
                <w:szCs w:val="18"/>
              </w:rPr>
              <w:fldChar w:fldCharType="separate"/>
            </w:r>
            <w:r w:rsidRPr="000A40B2">
              <w:rPr>
                <w:rFonts w:cs="Arial"/>
                <w:szCs w:val="18"/>
              </w:rPr>
              <w:fldChar w:fldCharType="end"/>
            </w:r>
          </w:p>
        </w:tc>
        <w:tc>
          <w:tcPr>
            <w:tcW w:w="636" w:type="dxa"/>
            <w:gridSpan w:val="2"/>
          </w:tcPr>
          <w:p w14:paraId="0517FC84" w14:textId="77777777" w:rsidR="000C68B8" w:rsidRPr="000A40B2" w:rsidRDefault="000C68B8" w:rsidP="000C68B8">
            <w:pPr>
              <w:pStyle w:val="Form-Bodytext1"/>
              <w:spacing w:after="40"/>
              <w:jc w:val="center"/>
              <w:rPr>
                <w:rFonts w:cs="Arial"/>
                <w:szCs w:val="18"/>
              </w:rPr>
            </w:pPr>
          </w:p>
        </w:tc>
      </w:tr>
      <w:bookmarkEnd w:id="8"/>
    </w:tbl>
    <w:p w14:paraId="7479A1D2" w14:textId="7941E514" w:rsidR="00D914DF" w:rsidRPr="00E43154" w:rsidRDefault="00D914DF" w:rsidP="00BF4FB7">
      <w:pPr>
        <w:pStyle w:val="Form-Bodytext1"/>
        <w:rPr>
          <w:sz w:val="8"/>
          <w:szCs w:val="8"/>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E43154" w:rsidRPr="009F7730" w14:paraId="3FD1CD69" w14:textId="77777777" w:rsidTr="00E43154">
        <w:trPr>
          <w:trHeight w:val="66"/>
        </w:trPr>
        <w:tc>
          <w:tcPr>
            <w:tcW w:w="10728" w:type="dxa"/>
            <w:tcMar>
              <w:left w:w="0" w:type="dxa"/>
              <w:right w:w="0" w:type="dxa"/>
            </w:tcMar>
          </w:tcPr>
          <w:p w14:paraId="516F8F1B" w14:textId="31EA983F" w:rsidR="00E43154" w:rsidRPr="00E43154" w:rsidRDefault="00E43154" w:rsidP="000A3EFD">
            <w:pPr>
              <w:pStyle w:val="Form-Bodytext1"/>
              <w:spacing w:before="240"/>
            </w:pPr>
            <w:r>
              <w:t xml:space="preserve">Justification for all </w:t>
            </w:r>
            <w:r w:rsidR="00936077">
              <w:t xml:space="preserve">questions </w:t>
            </w:r>
            <w:r>
              <w:t xml:space="preserve">answered </w:t>
            </w:r>
            <w:r w:rsidR="00936077">
              <w:t>with a “</w:t>
            </w:r>
            <w:r>
              <w:t>no</w:t>
            </w:r>
            <w:r w:rsidR="00936077">
              <w:t>”</w:t>
            </w:r>
            <w:r>
              <w:t>:</w:t>
            </w:r>
          </w:p>
        </w:tc>
      </w:tr>
      <w:tr w:rsidR="00E43154" w:rsidRPr="009F7730" w14:paraId="4A02913F" w14:textId="77777777" w:rsidTr="00E43154">
        <w:trPr>
          <w:trHeight w:val="66"/>
        </w:trPr>
        <w:tc>
          <w:tcPr>
            <w:tcW w:w="10728" w:type="dxa"/>
            <w:tcMar>
              <w:left w:w="0" w:type="dxa"/>
              <w:right w:w="0" w:type="dxa"/>
            </w:tcMar>
          </w:tcPr>
          <w:p w14:paraId="7972F3DE" w14:textId="708AF509" w:rsidR="00E43154" w:rsidRDefault="00E43154" w:rsidP="00E43154">
            <w:pPr>
              <w:pStyle w:val="Form-Bodytext1"/>
              <w:spacing w:after="6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55671902" w14:textId="77777777" w:rsidR="00945E49" w:rsidRDefault="00945E49" w:rsidP="00945E49">
      <w:pPr>
        <w:pStyle w:val="Form-Bodytext1"/>
      </w:pPr>
      <w:r>
        <w:t xml:space="preserve">GLUMRB (2014 Edition) </w:t>
      </w:r>
      <w:r w:rsidRPr="002F1333">
        <w:rPr>
          <w:i/>
          <w:iCs/>
        </w:rPr>
        <w:t>Recommended Standards for Wastewater Facilities</w:t>
      </w:r>
      <w:r>
        <w:t xml:space="preserve"> (Ten State Standards), Health Research, Inc., Health Education Services Division, Albany NY.</w:t>
      </w:r>
    </w:p>
    <w:p w14:paraId="16BA1715" w14:textId="6ED1A081" w:rsidR="00E43154" w:rsidRDefault="00945E49" w:rsidP="00945E49">
      <w:pPr>
        <w:pStyle w:val="Form-Bodytext1"/>
      </w:pPr>
      <w:r>
        <w:t xml:space="preserve">WEF (1998) </w:t>
      </w:r>
      <w:r w:rsidRPr="002F1333">
        <w:rPr>
          <w:i/>
          <w:iCs/>
        </w:rPr>
        <w:t xml:space="preserve">Design of Municipal Wastewater Treatment </w:t>
      </w:r>
      <w:r w:rsidRPr="00612C2A">
        <w:rPr>
          <w:i/>
          <w:iCs/>
        </w:rPr>
        <w:t>Plants, Manual of Practice No. 8</w:t>
      </w:r>
      <w:r>
        <w:t>, Water Environment Federation, Alexandria, VA.</w:t>
      </w:r>
      <w:r w:rsidR="00F81168">
        <w:t xml:space="preserve">  </w:t>
      </w:r>
      <w:r w:rsidR="00F81168" w:rsidRPr="00945E49">
        <w:t>(MOP 8 1998)</w:t>
      </w:r>
    </w:p>
    <w:sectPr w:rsidR="00E43154" w:rsidSect="00BE7E44">
      <w:footerReference w:type="default" r:id="rId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FD84" w14:textId="77777777" w:rsidR="007834BD" w:rsidRDefault="007834BD" w:rsidP="00276BFD">
      <w:r>
        <w:separator/>
      </w:r>
    </w:p>
  </w:endnote>
  <w:endnote w:type="continuationSeparator" w:id="0">
    <w:p w14:paraId="3944A9F8" w14:textId="77777777" w:rsidR="007834BD" w:rsidRDefault="007834BD"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60DBD192" w:rsidR="004A6D28" w:rsidRPr="003D65E7" w:rsidRDefault="006707E9"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FE064D">
      <w:rPr>
        <w:rFonts w:ascii="Calibri" w:hAnsi="Calibri" w:cs="Arial"/>
        <w:i/>
        <w:sz w:val="16"/>
        <w:szCs w:val="16"/>
      </w:rPr>
      <w:t>78</w:t>
    </w:r>
    <w:r w:rsidR="004A6D28" w:rsidRPr="003D65E7">
      <w:rPr>
        <w:rFonts w:ascii="Calibri" w:hAnsi="Calibri" w:cs="Arial"/>
        <w:i/>
        <w:sz w:val="16"/>
        <w:szCs w:val="16"/>
      </w:rPr>
      <w:t xml:space="preserve">  •  </w:t>
    </w:r>
    <w:r>
      <w:rPr>
        <w:rFonts w:ascii="Calibri" w:hAnsi="Calibri" w:cs="Arial"/>
        <w:i/>
        <w:sz w:val="16"/>
        <w:szCs w:val="16"/>
      </w:rPr>
      <w:t>1</w:t>
    </w:r>
    <w:r w:rsidR="00656FE6">
      <w:rPr>
        <w:rFonts w:ascii="Calibri" w:hAnsi="Calibri" w:cs="Arial"/>
        <w:i/>
        <w:sz w:val="16"/>
        <w:szCs w:val="16"/>
      </w:rPr>
      <w:t>2/</w:t>
    </w:r>
    <w:r w:rsidR="001B6B37">
      <w:rPr>
        <w:rFonts w:ascii="Calibri" w:hAnsi="Calibri" w:cs="Arial"/>
        <w:i/>
        <w:sz w:val="16"/>
        <w:szCs w:val="16"/>
      </w:rPr>
      <w:t>2</w:t>
    </w:r>
    <w:r w:rsidR="000B1198">
      <w:rPr>
        <w:rFonts w:ascii="Calibri" w:hAnsi="Calibri" w:cs="Arial"/>
        <w:i/>
        <w:sz w:val="16"/>
        <w:szCs w:val="16"/>
      </w:rPr>
      <w:t>1</w:t>
    </w:r>
    <w:r>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7577" w14:textId="77777777" w:rsidR="007834BD" w:rsidRDefault="007834BD" w:rsidP="00276BFD">
      <w:r>
        <w:separator/>
      </w:r>
    </w:p>
  </w:footnote>
  <w:footnote w:type="continuationSeparator" w:id="0">
    <w:p w14:paraId="6C0D6548" w14:textId="77777777" w:rsidR="007834BD" w:rsidRDefault="007834BD"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gj/Zy7C6efdpoSATuBpse903RcSrM1qsTf27igLaUkRY5gDm8IE1Y7GVVe/yqXIavHidXQ3/gFBrxfBvEYrDw==" w:salt="NnRGzibe1gV6Q5B0bDrL4Q=="/>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3049A"/>
    <w:rsid w:val="00035F28"/>
    <w:rsid w:val="000646BA"/>
    <w:rsid w:val="000752DA"/>
    <w:rsid w:val="000A0BD6"/>
    <w:rsid w:val="000A3EFD"/>
    <w:rsid w:val="000A60CC"/>
    <w:rsid w:val="000B1198"/>
    <w:rsid w:val="000B1313"/>
    <w:rsid w:val="000C68B8"/>
    <w:rsid w:val="0010489B"/>
    <w:rsid w:val="0011088E"/>
    <w:rsid w:val="001307BA"/>
    <w:rsid w:val="00151647"/>
    <w:rsid w:val="00152309"/>
    <w:rsid w:val="001534D6"/>
    <w:rsid w:val="00154672"/>
    <w:rsid w:val="00165736"/>
    <w:rsid w:val="00176EA1"/>
    <w:rsid w:val="001A0E3E"/>
    <w:rsid w:val="001B6B37"/>
    <w:rsid w:val="00202F5E"/>
    <w:rsid w:val="002156A9"/>
    <w:rsid w:val="002158CA"/>
    <w:rsid w:val="00241D90"/>
    <w:rsid w:val="00243C0E"/>
    <w:rsid w:val="00260B22"/>
    <w:rsid w:val="00262C38"/>
    <w:rsid w:val="00274A83"/>
    <w:rsid w:val="00276BFD"/>
    <w:rsid w:val="00286438"/>
    <w:rsid w:val="00292728"/>
    <w:rsid w:val="002A555F"/>
    <w:rsid w:val="002B2B95"/>
    <w:rsid w:val="002C5280"/>
    <w:rsid w:val="002D6A1E"/>
    <w:rsid w:val="002F1333"/>
    <w:rsid w:val="002F29B0"/>
    <w:rsid w:val="00315202"/>
    <w:rsid w:val="003178C5"/>
    <w:rsid w:val="00321182"/>
    <w:rsid w:val="00321966"/>
    <w:rsid w:val="00370447"/>
    <w:rsid w:val="003929E1"/>
    <w:rsid w:val="003B1121"/>
    <w:rsid w:val="003C1FEE"/>
    <w:rsid w:val="003D2590"/>
    <w:rsid w:val="003D65E7"/>
    <w:rsid w:val="003E1EC1"/>
    <w:rsid w:val="003E75DA"/>
    <w:rsid w:val="003F4E7D"/>
    <w:rsid w:val="00404898"/>
    <w:rsid w:val="004260E4"/>
    <w:rsid w:val="0042650D"/>
    <w:rsid w:val="0043712B"/>
    <w:rsid w:val="00455D70"/>
    <w:rsid w:val="00462F79"/>
    <w:rsid w:val="00463548"/>
    <w:rsid w:val="004635B9"/>
    <w:rsid w:val="0047385D"/>
    <w:rsid w:val="00475039"/>
    <w:rsid w:val="0047514C"/>
    <w:rsid w:val="00495B02"/>
    <w:rsid w:val="004A6D28"/>
    <w:rsid w:val="004C1DFE"/>
    <w:rsid w:val="004F3D41"/>
    <w:rsid w:val="004F74BC"/>
    <w:rsid w:val="00503D44"/>
    <w:rsid w:val="0050447E"/>
    <w:rsid w:val="00507512"/>
    <w:rsid w:val="00516110"/>
    <w:rsid w:val="00533467"/>
    <w:rsid w:val="005471FB"/>
    <w:rsid w:val="005517CB"/>
    <w:rsid w:val="0058714B"/>
    <w:rsid w:val="005C6B1D"/>
    <w:rsid w:val="005F422A"/>
    <w:rsid w:val="00611633"/>
    <w:rsid w:val="00612C2A"/>
    <w:rsid w:val="006359B0"/>
    <w:rsid w:val="00640C5B"/>
    <w:rsid w:val="0064522D"/>
    <w:rsid w:val="00656FE6"/>
    <w:rsid w:val="006707E9"/>
    <w:rsid w:val="00672CC5"/>
    <w:rsid w:val="006B289C"/>
    <w:rsid w:val="006C4082"/>
    <w:rsid w:val="006D0B11"/>
    <w:rsid w:val="006E439E"/>
    <w:rsid w:val="006F1DBA"/>
    <w:rsid w:val="006F5768"/>
    <w:rsid w:val="00703614"/>
    <w:rsid w:val="00712ECC"/>
    <w:rsid w:val="00723244"/>
    <w:rsid w:val="0072325A"/>
    <w:rsid w:val="0077248A"/>
    <w:rsid w:val="00782B8E"/>
    <w:rsid w:val="007834BD"/>
    <w:rsid w:val="00797937"/>
    <w:rsid w:val="007B3C77"/>
    <w:rsid w:val="007C0065"/>
    <w:rsid w:val="007C389A"/>
    <w:rsid w:val="007E1863"/>
    <w:rsid w:val="007E76AD"/>
    <w:rsid w:val="008009EE"/>
    <w:rsid w:val="00820C3A"/>
    <w:rsid w:val="00821F89"/>
    <w:rsid w:val="008303E2"/>
    <w:rsid w:val="00882041"/>
    <w:rsid w:val="00887979"/>
    <w:rsid w:val="008A2387"/>
    <w:rsid w:val="008A44C0"/>
    <w:rsid w:val="008C195B"/>
    <w:rsid w:val="008C2C87"/>
    <w:rsid w:val="008E3766"/>
    <w:rsid w:val="008F335D"/>
    <w:rsid w:val="00911B03"/>
    <w:rsid w:val="00936077"/>
    <w:rsid w:val="00945E49"/>
    <w:rsid w:val="009637B7"/>
    <w:rsid w:val="009A193B"/>
    <w:rsid w:val="009B73BF"/>
    <w:rsid w:val="009B7BCC"/>
    <w:rsid w:val="009C40A6"/>
    <w:rsid w:val="009D0CED"/>
    <w:rsid w:val="009D708F"/>
    <w:rsid w:val="009F7730"/>
    <w:rsid w:val="00A24DA8"/>
    <w:rsid w:val="00A4065F"/>
    <w:rsid w:val="00A83853"/>
    <w:rsid w:val="00AA50C9"/>
    <w:rsid w:val="00AA7CE3"/>
    <w:rsid w:val="00AE6F7C"/>
    <w:rsid w:val="00B000B0"/>
    <w:rsid w:val="00B1066E"/>
    <w:rsid w:val="00B21F42"/>
    <w:rsid w:val="00B24143"/>
    <w:rsid w:val="00B33D99"/>
    <w:rsid w:val="00B34B70"/>
    <w:rsid w:val="00B54CB1"/>
    <w:rsid w:val="00B7029F"/>
    <w:rsid w:val="00B710B4"/>
    <w:rsid w:val="00B953D6"/>
    <w:rsid w:val="00BA3AAD"/>
    <w:rsid w:val="00BA745E"/>
    <w:rsid w:val="00BB4AE8"/>
    <w:rsid w:val="00BC05F4"/>
    <w:rsid w:val="00BD5633"/>
    <w:rsid w:val="00BE5C1A"/>
    <w:rsid w:val="00BE7E44"/>
    <w:rsid w:val="00BF1409"/>
    <w:rsid w:val="00BF4FB7"/>
    <w:rsid w:val="00C06217"/>
    <w:rsid w:val="00C1497A"/>
    <w:rsid w:val="00C20ABF"/>
    <w:rsid w:val="00C21ACF"/>
    <w:rsid w:val="00C21FE1"/>
    <w:rsid w:val="00C26F0B"/>
    <w:rsid w:val="00C31E0C"/>
    <w:rsid w:val="00C35B33"/>
    <w:rsid w:val="00C44F64"/>
    <w:rsid w:val="00C4799C"/>
    <w:rsid w:val="00C51B2A"/>
    <w:rsid w:val="00C528B8"/>
    <w:rsid w:val="00C53F36"/>
    <w:rsid w:val="00C80170"/>
    <w:rsid w:val="00C86512"/>
    <w:rsid w:val="00C90CAE"/>
    <w:rsid w:val="00CB10FD"/>
    <w:rsid w:val="00CB3002"/>
    <w:rsid w:val="00CE7D9E"/>
    <w:rsid w:val="00CF2860"/>
    <w:rsid w:val="00D051C1"/>
    <w:rsid w:val="00D101CE"/>
    <w:rsid w:val="00D1155A"/>
    <w:rsid w:val="00D46981"/>
    <w:rsid w:val="00D53867"/>
    <w:rsid w:val="00D77602"/>
    <w:rsid w:val="00D87C39"/>
    <w:rsid w:val="00D914DF"/>
    <w:rsid w:val="00DB2DD3"/>
    <w:rsid w:val="00DC150F"/>
    <w:rsid w:val="00DD6B22"/>
    <w:rsid w:val="00E146F5"/>
    <w:rsid w:val="00E234B8"/>
    <w:rsid w:val="00E2747A"/>
    <w:rsid w:val="00E32BFE"/>
    <w:rsid w:val="00E34E5E"/>
    <w:rsid w:val="00E43154"/>
    <w:rsid w:val="00E66E3D"/>
    <w:rsid w:val="00E81B26"/>
    <w:rsid w:val="00EA40E5"/>
    <w:rsid w:val="00EA4DCB"/>
    <w:rsid w:val="00EB2BD8"/>
    <w:rsid w:val="00ED7AEA"/>
    <w:rsid w:val="00EE314E"/>
    <w:rsid w:val="00EF6D30"/>
    <w:rsid w:val="00F00755"/>
    <w:rsid w:val="00F2691D"/>
    <w:rsid w:val="00F52370"/>
    <w:rsid w:val="00F674D1"/>
    <w:rsid w:val="00F710DA"/>
    <w:rsid w:val="00F74C2D"/>
    <w:rsid w:val="00F801B2"/>
    <w:rsid w:val="00F8098E"/>
    <w:rsid w:val="00F81168"/>
    <w:rsid w:val="00F86D42"/>
    <w:rsid w:val="00F978AC"/>
    <w:rsid w:val="00FC05CA"/>
    <w:rsid w:val="00FC3C62"/>
    <w:rsid w:val="00FC5337"/>
    <w:rsid w:val="00FD00B2"/>
    <w:rsid w:val="00FE064D"/>
    <w:rsid w:val="00FE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Comminutor Review Checklist</vt:lpstr>
    </vt:vector>
  </TitlesOfParts>
  <Manager>Chris Klucas (SS)</Manager>
  <Company>PCA</Company>
  <LinksUpToDate>false</LinksUpToDate>
  <CharactersWithSpaces>5002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Comminutor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agency,wq-wwtp5-78,wwtp,wastewater,water quality,grit removal,comminutor review checklist</cp:keywords>
  <dc:description/>
  <cp:lastModifiedBy>Simbeck, Sandra (MPCA)</cp:lastModifiedBy>
  <cp:revision>8</cp:revision>
  <cp:lastPrinted>2018-04-17T12:39:00Z</cp:lastPrinted>
  <dcterms:created xsi:type="dcterms:W3CDTF">2022-12-20T21:07:00Z</dcterms:created>
  <dcterms:modified xsi:type="dcterms:W3CDTF">2022-12-21T20:17:00Z</dcterms:modified>
  <cp:category>water quality,wastewater treatment plants</cp:category>
</cp:coreProperties>
</file>