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3"/>
        <w:gridCol w:w="6877"/>
      </w:tblGrid>
      <w:tr w:rsidR="003E6E96" w:rsidRPr="00B5499A" w14:paraId="6ABD5D31" w14:textId="77777777" w:rsidTr="00AC5594">
        <w:trPr>
          <w:trHeight w:val="891"/>
        </w:trPr>
        <w:tc>
          <w:tcPr>
            <w:tcW w:w="2538" w:type="dxa"/>
            <w:tcBorders>
              <w:top w:val="nil"/>
              <w:left w:val="nil"/>
              <w:bottom w:val="single" w:sz="2" w:space="0" w:color="A6A6A6"/>
              <w:right w:val="single" w:sz="2" w:space="0" w:color="A6A6A6"/>
            </w:tcBorders>
            <w:hideMark/>
          </w:tcPr>
          <w:p w14:paraId="51BBC0B0"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2426D46F" wp14:editId="39D9A636">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2ADC0FA8" w14:textId="7D4DD36F" w:rsidR="00C9583F" w:rsidRDefault="00D85D10"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D65F5A">
              <w:rPr>
                <w:rFonts w:ascii="Calibri" w:eastAsia="Calibri" w:hAnsi="Calibri"/>
                <w:b/>
                <w:noProof/>
                <w:color w:val="808080"/>
                <w:sz w:val="44"/>
                <w:szCs w:val="44"/>
              </w:rPr>
              <w:t>3.05</w:t>
            </w:r>
            <w:r w:rsidRPr="00B5499A">
              <w:rPr>
                <w:rFonts w:ascii="Calibri" w:eastAsia="Calibri" w:hAnsi="Calibri"/>
                <w:b/>
                <w:noProof/>
                <w:color w:val="808080"/>
                <w:sz w:val="44"/>
                <w:szCs w:val="44"/>
              </w:rPr>
              <w:t xml:space="preserve"> </w:t>
            </w:r>
            <w:r w:rsidR="00D65F5A" w:rsidRPr="00D65F5A">
              <w:rPr>
                <w:rFonts w:ascii="Calibri" w:eastAsia="Calibri" w:hAnsi="Calibri"/>
                <w:b/>
                <w:noProof/>
                <w:color w:val="808080"/>
                <w:sz w:val="44"/>
                <w:szCs w:val="44"/>
              </w:rPr>
              <w:t>Manifest Signature Authority</w:t>
            </w:r>
          </w:p>
          <w:p w14:paraId="57517333" w14:textId="50C083AD" w:rsidR="00A54B45" w:rsidRPr="00A54B45" w:rsidRDefault="00A54B45" w:rsidP="006C4998">
            <w:pPr>
              <w:ind w:left="288"/>
              <w:rPr>
                <w:rFonts w:ascii="Calibri" w:eastAsia="Calibri" w:hAnsi="Calibri"/>
                <w:b/>
                <w:noProof/>
                <w:color w:val="808080"/>
                <w:sz w:val="32"/>
                <w:szCs w:val="32"/>
              </w:rPr>
            </w:pPr>
          </w:p>
        </w:tc>
      </w:tr>
    </w:tbl>
    <w:p w14:paraId="7DAD0FB1" w14:textId="77777777"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35364896" w14:textId="7AC5D704" w:rsidR="00F1137D" w:rsidRPr="00A81813" w:rsidRDefault="000442D9" w:rsidP="006348CD">
      <w:pPr>
        <w:pStyle w:val="BodyText"/>
        <w:widowControl w:val="0"/>
        <w:tabs>
          <w:tab w:val="left" w:pos="360"/>
        </w:tabs>
        <w:adjustRightInd w:val="0"/>
        <w:spacing w:after="60" w:line="276" w:lineRule="auto"/>
        <w:ind w:left="360"/>
        <w:textAlignment w:val="baseline"/>
        <w:rPr>
          <w:rFonts w:ascii="Calibri Light" w:hAnsi="Calibri Light" w:cs="Calibri Light"/>
          <w:sz w:val="22"/>
          <w:szCs w:val="22"/>
        </w:rPr>
      </w:pPr>
      <w:r>
        <w:rPr>
          <w:rFonts w:ascii="Calibri Light" w:hAnsi="Calibri Light" w:cs="Calibri Light"/>
          <w:sz w:val="22"/>
          <w:szCs w:val="22"/>
        </w:rPr>
        <w:t xml:space="preserve">Minnesota </w:t>
      </w:r>
      <w:r w:rsidR="00F1137D" w:rsidRPr="00A81813">
        <w:rPr>
          <w:rFonts w:ascii="Calibri Light" w:hAnsi="Calibri Light" w:cs="Calibri Light"/>
          <w:sz w:val="22"/>
          <w:szCs w:val="22"/>
        </w:rPr>
        <w:t>Department of Transportation (</w:t>
      </w:r>
      <w:r>
        <w:rPr>
          <w:rFonts w:ascii="Calibri Light" w:hAnsi="Calibri Light" w:cs="Calibri Light"/>
          <w:sz w:val="22"/>
          <w:szCs w:val="22"/>
        </w:rPr>
        <w:t>MN</w:t>
      </w:r>
      <w:r w:rsidR="00F1137D" w:rsidRPr="00A81813">
        <w:rPr>
          <w:rFonts w:ascii="Calibri Light" w:hAnsi="Calibri Light" w:cs="Calibri Light"/>
          <w:sz w:val="22"/>
          <w:szCs w:val="22"/>
        </w:rPr>
        <w:t xml:space="preserve">DOT) and Minnesota Hazardous Waste (HW) rules require Facility staff to obtain approval from an authorized representative prior to signing </w:t>
      </w:r>
      <w:hyperlink r:id="rId9" w:history="1">
        <w:r w:rsidR="00F1137D" w:rsidRPr="006348CD">
          <w:rPr>
            <w:rStyle w:val="Hyperlink"/>
            <w:rFonts w:ascii="Calibri Light" w:hAnsi="Calibri Light" w:cs="Calibri Light"/>
            <w:color w:val="0000FF"/>
            <w:sz w:val="22"/>
            <w:szCs w:val="22"/>
          </w:rPr>
          <w:t>manifests</w:t>
        </w:r>
      </w:hyperlink>
      <w:r w:rsidR="00F1137D" w:rsidRPr="00A81813">
        <w:rPr>
          <w:rFonts w:ascii="Calibri Light" w:hAnsi="Calibri Light" w:cs="Calibri Light"/>
          <w:sz w:val="22"/>
          <w:szCs w:val="22"/>
        </w:rPr>
        <w:t xml:space="preserve"> on behalf of the State. This Program shall provide a written request demonstrating specific staff </w:t>
      </w:r>
      <w:r w:rsidR="00F1137D">
        <w:rPr>
          <w:rFonts w:ascii="Calibri Light" w:hAnsi="Calibri Light" w:cs="Calibri Light"/>
          <w:sz w:val="22"/>
          <w:szCs w:val="22"/>
        </w:rPr>
        <w:t>are properly</w:t>
      </w:r>
      <w:r w:rsidR="00F1137D" w:rsidRPr="00A81813">
        <w:rPr>
          <w:rFonts w:ascii="Calibri Light" w:hAnsi="Calibri Light" w:cs="Calibri Light"/>
          <w:sz w:val="22"/>
          <w:szCs w:val="22"/>
        </w:rPr>
        <w:t xml:space="preserve"> trained and certified to sign manifests</w:t>
      </w:r>
      <w:r w:rsidR="00F1137D">
        <w:rPr>
          <w:rFonts w:ascii="Calibri Light" w:hAnsi="Calibri Light" w:cs="Calibri Light"/>
          <w:sz w:val="22"/>
          <w:szCs w:val="22"/>
        </w:rPr>
        <w:t>.</w:t>
      </w:r>
    </w:p>
    <w:p w14:paraId="7756A6FD" w14:textId="6499E8A3" w:rsidR="00A54B45" w:rsidRPr="00E55BFE"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2</w:t>
      </w:r>
      <w:r w:rsidR="00A54B45"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ab/>
      </w:r>
      <w:r w:rsidR="00A54B45" w:rsidRPr="00E55BFE">
        <w:rPr>
          <w:rStyle w:val="BodyText2Char"/>
          <w:rFonts w:asciiTheme="majorHAnsi" w:hAnsiTheme="majorHAnsi" w:cstheme="majorHAnsi"/>
          <w:bCs/>
          <w:sz w:val="22"/>
          <w:szCs w:val="22"/>
        </w:rPr>
        <w:t>M</w:t>
      </w:r>
      <w:r w:rsidR="00F1137D">
        <w:rPr>
          <w:rStyle w:val="BodyText2Char"/>
          <w:rFonts w:asciiTheme="majorHAnsi" w:hAnsiTheme="majorHAnsi" w:cstheme="majorHAnsi"/>
          <w:bCs/>
          <w:sz w:val="22"/>
          <w:szCs w:val="22"/>
        </w:rPr>
        <w:t>anifest signature responsibilities</w:t>
      </w:r>
      <w:r w:rsidR="00A54B45" w:rsidRPr="00E55BFE">
        <w:rPr>
          <w:rStyle w:val="BodyText2Char"/>
          <w:rFonts w:asciiTheme="majorHAnsi" w:hAnsiTheme="majorHAnsi" w:cstheme="majorHAnsi"/>
          <w:bCs/>
          <w:sz w:val="22"/>
          <w:szCs w:val="22"/>
        </w:rPr>
        <w:tab/>
      </w:r>
    </w:p>
    <w:p w14:paraId="58AFAF3A" w14:textId="77777777" w:rsidR="003C0284" w:rsidRPr="00A81813" w:rsidRDefault="003C0284" w:rsidP="006348CD">
      <w:pPr>
        <w:widowControl w:val="0"/>
        <w:adjustRightInd w:val="0"/>
        <w:spacing w:before="60" w:line="276" w:lineRule="auto"/>
        <w:ind w:left="907" w:hanging="547"/>
        <w:textAlignment w:val="baseline"/>
        <w:rPr>
          <w:rStyle w:val="Headinglevel2"/>
          <w:rFonts w:ascii="Calibri Light" w:hAnsi="Calibri Light" w:cs="Calibri Light"/>
          <w:b w:val="0"/>
          <w:bCs w:val="0"/>
          <w:kern w:val="28"/>
        </w:rPr>
      </w:pPr>
      <w:bookmarkStart w:id="0" w:name="1960.12(a)"/>
      <w:bookmarkStart w:id="1" w:name="_Toc37090769"/>
      <w:bookmarkEnd w:id="0"/>
      <w:r w:rsidRPr="00A81813">
        <w:rPr>
          <w:rStyle w:val="Headinglevel2"/>
          <w:rFonts w:ascii="Calibri Light" w:hAnsi="Calibri Light" w:cs="Calibri Light"/>
        </w:rPr>
        <w:t>2.1</w:t>
      </w:r>
      <w:r w:rsidRPr="00A81813">
        <w:rPr>
          <w:rStyle w:val="Headinglevel2"/>
          <w:rFonts w:ascii="Calibri Light" w:hAnsi="Calibri Light" w:cs="Calibri Light"/>
        </w:rPr>
        <w:tab/>
      </w:r>
      <w:r w:rsidRPr="00A81813">
        <w:rPr>
          <w:rStyle w:val="Headinglevel2"/>
          <w:rFonts w:ascii="Calibri Light" w:hAnsi="Calibri Light" w:cs="Calibri Light"/>
          <w:b w:val="0"/>
          <w:bCs w:val="0"/>
        </w:rPr>
        <w:t>The Facility person requesting manifest signature authorization is</w:t>
      </w:r>
      <w:r w:rsidRPr="00A81813">
        <w:rPr>
          <w:rStyle w:val="Highlight"/>
          <w:rFonts w:ascii="Calibri Light" w:hAnsi="Calibri Light" w:cs="Calibri Light"/>
          <w:sz w:val="22"/>
          <w:szCs w:val="22"/>
        </w:rPr>
        <w:t xml:space="preserve"> [</w:t>
      </w:r>
      <w:r w:rsidRPr="00F81778">
        <w:rPr>
          <w:rStyle w:val="Highlight"/>
          <w:rFonts w:ascii="Calibri Light" w:hAnsi="Calibri Light" w:cs="Calibri Light"/>
          <w:sz w:val="22"/>
          <w:szCs w:val="22"/>
          <w:highlight w:val="yellow"/>
        </w:rPr>
        <w:t>the Program Manager</w:t>
      </w:r>
      <w:r w:rsidRPr="00A81813">
        <w:rPr>
          <w:rStyle w:val="Highlight"/>
          <w:rFonts w:ascii="Calibri Light" w:hAnsi="Calibri Light" w:cs="Calibri Light"/>
          <w:sz w:val="22"/>
          <w:szCs w:val="22"/>
        </w:rPr>
        <w:t>]</w:t>
      </w:r>
      <w:r w:rsidRPr="00A81813">
        <w:rPr>
          <w:rStyle w:val="Headinglevel2"/>
          <w:rFonts w:ascii="Calibri Light" w:hAnsi="Calibri Light" w:cs="Calibri Light"/>
          <w:b w:val="0"/>
          <w:bCs w:val="0"/>
        </w:rPr>
        <w:t>. This person shall demonstrate competent knowledge of the manifest process and related subject matter. The MPCA ensures HW transporters servicing</w:t>
      </w:r>
      <w:r>
        <w:rPr>
          <w:rStyle w:val="Headinglevel2"/>
          <w:rFonts w:ascii="Calibri Light" w:hAnsi="Calibri Light" w:cs="Calibri Light"/>
          <w:b w:val="0"/>
          <w:bCs w:val="0"/>
        </w:rPr>
        <w:t xml:space="preserve"> H</w:t>
      </w:r>
      <w:r w:rsidRPr="00A81813">
        <w:rPr>
          <w:rStyle w:val="Headinglevel2"/>
          <w:rFonts w:ascii="Calibri Light" w:hAnsi="Calibri Light" w:cs="Calibri Light"/>
          <w:b w:val="0"/>
          <w:bCs w:val="0"/>
        </w:rPr>
        <w:t>HW Program</w:t>
      </w:r>
      <w:r>
        <w:rPr>
          <w:rStyle w:val="Headinglevel2"/>
          <w:rFonts w:ascii="Calibri Light" w:hAnsi="Calibri Light" w:cs="Calibri Light"/>
          <w:b w:val="0"/>
          <w:bCs w:val="0"/>
        </w:rPr>
        <w:t>s</w:t>
      </w:r>
      <w:r w:rsidRPr="00A81813">
        <w:rPr>
          <w:rStyle w:val="Headinglevel2"/>
          <w:rFonts w:ascii="Calibri Light" w:hAnsi="Calibri Light" w:cs="Calibri Light"/>
          <w:b w:val="0"/>
          <w:bCs w:val="0"/>
        </w:rPr>
        <w:t xml:space="preserve"> have obtained “for-hire” operating authority from the </w:t>
      </w:r>
      <w:hyperlink r:id="rId10" w:history="1">
        <w:r w:rsidRPr="00627685">
          <w:rPr>
            <w:rStyle w:val="Hyperlink"/>
            <w:rFonts w:ascii="Calibri Light" w:hAnsi="Calibri Light" w:cs="Calibri Light"/>
            <w:color w:val="0000FF"/>
            <w:sz w:val="22"/>
            <w:szCs w:val="22"/>
          </w:rPr>
          <w:t>Minnesota Transportation Regulation Board</w:t>
        </w:r>
      </w:hyperlink>
      <w:r w:rsidRPr="00A81813">
        <w:rPr>
          <w:rStyle w:val="Headinglevel2"/>
          <w:rFonts w:ascii="Calibri Light" w:hAnsi="Calibri Light" w:cs="Calibri Light"/>
          <w:b w:val="0"/>
          <w:bCs w:val="0"/>
        </w:rPr>
        <w:t>.</w:t>
      </w:r>
    </w:p>
    <w:p w14:paraId="66E230A4" w14:textId="77777777" w:rsidR="003C0284" w:rsidRPr="00A81813" w:rsidRDefault="003C0284" w:rsidP="008C45AA">
      <w:pPr>
        <w:widowControl w:val="0"/>
        <w:adjustRightInd w:val="0"/>
        <w:spacing w:before="60" w:line="276" w:lineRule="auto"/>
        <w:ind w:left="907" w:hanging="547"/>
        <w:textAlignment w:val="baseline"/>
        <w:rPr>
          <w:rStyle w:val="Headinglevel2"/>
          <w:rFonts w:ascii="Calibri Light" w:hAnsi="Calibri Light" w:cs="Calibri Light"/>
          <w:b w:val="0"/>
          <w:bCs w:val="0"/>
        </w:rPr>
      </w:pPr>
      <w:r w:rsidRPr="00A81813">
        <w:rPr>
          <w:rStyle w:val="Headinglevel2"/>
          <w:rFonts w:ascii="Calibri Light" w:hAnsi="Calibri Light" w:cs="Calibri Light"/>
        </w:rPr>
        <w:t>2.2</w:t>
      </w:r>
      <w:r w:rsidRPr="00A81813">
        <w:rPr>
          <w:rStyle w:val="Headinglevel2"/>
          <w:rFonts w:ascii="Calibri Light" w:hAnsi="Calibri Light" w:cs="Calibri Light"/>
        </w:rPr>
        <w:tab/>
      </w:r>
      <w:r w:rsidRPr="00A81813">
        <w:rPr>
          <w:rStyle w:val="Headinglevel2"/>
          <w:rFonts w:ascii="Calibri Light" w:hAnsi="Calibri Light" w:cs="Calibri Light"/>
          <w:b w:val="0"/>
          <w:bCs w:val="0"/>
        </w:rPr>
        <w:t xml:space="preserve">No other Program staff shall sign manifests or shipping papers on behalf of the State until required documentation is provided and </w:t>
      </w:r>
      <w:r>
        <w:rPr>
          <w:rStyle w:val="Headinglevel2"/>
          <w:rFonts w:ascii="Calibri Light" w:hAnsi="Calibri Light" w:cs="Calibri Light"/>
          <w:b w:val="0"/>
          <w:bCs w:val="0"/>
        </w:rPr>
        <w:t xml:space="preserve">written </w:t>
      </w:r>
      <w:r w:rsidRPr="00A81813">
        <w:rPr>
          <w:rStyle w:val="Headinglevel2"/>
          <w:rFonts w:ascii="Calibri Light" w:hAnsi="Calibri Light" w:cs="Calibri Light"/>
          <w:b w:val="0"/>
          <w:bCs w:val="0"/>
        </w:rPr>
        <w:t>approval is granted.</w:t>
      </w:r>
    </w:p>
    <w:p w14:paraId="0E70E4FD" w14:textId="77777777" w:rsidR="003C0284" w:rsidRPr="00A81813" w:rsidRDefault="003C0284" w:rsidP="008C45AA">
      <w:pPr>
        <w:widowControl w:val="0"/>
        <w:adjustRightInd w:val="0"/>
        <w:spacing w:before="60" w:line="276" w:lineRule="auto"/>
        <w:ind w:left="907" w:hanging="547"/>
        <w:textAlignment w:val="baseline"/>
        <w:rPr>
          <w:rStyle w:val="Headinglevel2"/>
          <w:rFonts w:ascii="Calibri Light" w:hAnsi="Calibri Light" w:cs="Calibri Light"/>
          <w:b w:val="0"/>
          <w:bCs w:val="0"/>
        </w:rPr>
      </w:pPr>
      <w:r w:rsidRPr="00A81813">
        <w:rPr>
          <w:rStyle w:val="Headinglevel2"/>
          <w:rFonts w:ascii="Calibri Light" w:hAnsi="Calibri Light" w:cs="Calibri Light"/>
        </w:rPr>
        <w:t>2.3</w:t>
      </w:r>
      <w:r w:rsidRPr="00A81813">
        <w:rPr>
          <w:rStyle w:val="Headinglevel2"/>
          <w:rFonts w:ascii="Calibri Light" w:hAnsi="Calibri Light" w:cs="Calibri Light"/>
        </w:rPr>
        <w:tab/>
      </w:r>
      <w:r w:rsidRPr="00A81813">
        <w:rPr>
          <w:rStyle w:val="Headinglevel2"/>
          <w:rFonts w:ascii="Calibri Light" w:hAnsi="Calibri Light" w:cs="Calibri Light"/>
          <w:b w:val="0"/>
          <w:bCs w:val="0"/>
        </w:rPr>
        <w:t>Although the HHW Program licensed transporter may prepare the manifest as part of the waste management service, this Program is still considered the HW generator and is ultimately responsible for accuracy of all manifest content, including:</w:t>
      </w:r>
    </w:p>
    <w:p w14:paraId="1C0D767C" w14:textId="4F2BA7A7" w:rsidR="003C0284" w:rsidRPr="00A81813" w:rsidRDefault="003C0284" w:rsidP="00F81778">
      <w:pPr>
        <w:numPr>
          <w:ilvl w:val="0"/>
          <w:numId w:val="6"/>
        </w:numPr>
        <w:tabs>
          <w:tab w:val="left" w:pos="1267"/>
        </w:tabs>
        <w:autoSpaceDE w:val="0"/>
        <w:autoSpaceDN w:val="0"/>
        <w:spacing w:line="276" w:lineRule="auto"/>
        <w:ind w:left="1267"/>
        <w:rPr>
          <w:rFonts w:ascii="Calibri Light" w:hAnsi="Calibri Light" w:cs="Calibri Light"/>
          <w:sz w:val="22"/>
          <w:szCs w:val="22"/>
        </w:rPr>
      </w:pPr>
      <w:r w:rsidRPr="00A81813">
        <w:rPr>
          <w:rFonts w:ascii="Calibri Light" w:hAnsi="Calibri Light" w:cs="Calibri Light"/>
          <w:sz w:val="22"/>
          <w:szCs w:val="22"/>
        </w:rPr>
        <w:t>Generator HW ID number</w:t>
      </w:r>
      <w:r w:rsidR="00640E62">
        <w:rPr>
          <w:rFonts w:ascii="Calibri Light" w:hAnsi="Calibri Light" w:cs="Calibri Light"/>
          <w:sz w:val="22"/>
          <w:szCs w:val="22"/>
        </w:rPr>
        <w:t>.</w:t>
      </w:r>
    </w:p>
    <w:p w14:paraId="4B872BD8" w14:textId="1B6169F3" w:rsidR="003C0284" w:rsidRPr="00A81813" w:rsidRDefault="003C0284" w:rsidP="00F81778">
      <w:pPr>
        <w:numPr>
          <w:ilvl w:val="0"/>
          <w:numId w:val="6"/>
        </w:numPr>
        <w:tabs>
          <w:tab w:val="left" w:pos="1267"/>
        </w:tabs>
        <w:autoSpaceDE w:val="0"/>
        <w:autoSpaceDN w:val="0"/>
        <w:spacing w:line="276" w:lineRule="auto"/>
        <w:ind w:left="1267"/>
        <w:rPr>
          <w:rFonts w:ascii="Calibri Light" w:hAnsi="Calibri Light" w:cs="Calibri Light"/>
          <w:sz w:val="22"/>
          <w:szCs w:val="22"/>
        </w:rPr>
      </w:pPr>
      <w:r w:rsidRPr="00A81813">
        <w:rPr>
          <w:rFonts w:ascii="Calibri Light" w:hAnsi="Calibri Light" w:cs="Calibri Light"/>
          <w:sz w:val="22"/>
          <w:szCs w:val="22"/>
        </w:rPr>
        <w:t>Facility name and address</w:t>
      </w:r>
      <w:r w:rsidR="00640E62">
        <w:rPr>
          <w:rFonts w:ascii="Calibri Light" w:hAnsi="Calibri Light" w:cs="Calibri Light"/>
          <w:sz w:val="22"/>
          <w:szCs w:val="22"/>
        </w:rPr>
        <w:t>.</w:t>
      </w:r>
    </w:p>
    <w:p w14:paraId="1BA9CB2C" w14:textId="34C633A1" w:rsidR="003C0284" w:rsidRPr="00A81813" w:rsidRDefault="003C0284" w:rsidP="00F81778">
      <w:pPr>
        <w:numPr>
          <w:ilvl w:val="0"/>
          <w:numId w:val="6"/>
        </w:numPr>
        <w:tabs>
          <w:tab w:val="left" w:pos="1267"/>
        </w:tabs>
        <w:autoSpaceDE w:val="0"/>
        <w:autoSpaceDN w:val="0"/>
        <w:spacing w:line="276" w:lineRule="auto"/>
        <w:ind w:left="1267"/>
        <w:rPr>
          <w:rFonts w:ascii="Calibri Light" w:hAnsi="Calibri Light" w:cs="Calibri Light"/>
          <w:sz w:val="22"/>
          <w:szCs w:val="22"/>
        </w:rPr>
      </w:pPr>
      <w:r w:rsidRPr="00A81813">
        <w:rPr>
          <w:rFonts w:ascii="Calibri Light" w:hAnsi="Calibri Light" w:cs="Calibri Light"/>
          <w:sz w:val="22"/>
          <w:szCs w:val="22"/>
        </w:rPr>
        <w:t>Shipper and transporter’s name, ID number, signature, and shipment date</w:t>
      </w:r>
      <w:r w:rsidR="00640E62">
        <w:rPr>
          <w:rFonts w:ascii="Calibri Light" w:hAnsi="Calibri Light" w:cs="Calibri Light"/>
          <w:sz w:val="22"/>
          <w:szCs w:val="22"/>
        </w:rPr>
        <w:t>.</w:t>
      </w:r>
    </w:p>
    <w:p w14:paraId="5BE41852" w14:textId="7BE0B1E8" w:rsidR="003C0284" w:rsidRPr="00A81813" w:rsidRDefault="003C0284" w:rsidP="00640E62">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 xml:space="preserve">The content of all manifest </w:t>
      </w:r>
      <w:r w:rsidRPr="00A81813">
        <w:rPr>
          <w:rFonts w:ascii="Calibri Light" w:hAnsi="Calibri Light" w:cs="Calibri Light"/>
          <w:sz w:val="22"/>
          <w:szCs w:val="22"/>
        </w:rPr>
        <w:t>pages</w:t>
      </w:r>
      <w:r w:rsidR="00640E62">
        <w:rPr>
          <w:rFonts w:ascii="Calibri Light" w:hAnsi="Calibri Light" w:cs="Calibri Light"/>
          <w:sz w:val="22"/>
          <w:szCs w:val="22"/>
        </w:rPr>
        <w:t>.</w:t>
      </w:r>
    </w:p>
    <w:p w14:paraId="5885EA9D" w14:textId="372EC8A5" w:rsidR="003C0284" w:rsidRPr="00A81813" w:rsidRDefault="003C0284" w:rsidP="00640E62">
      <w:pPr>
        <w:numPr>
          <w:ilvl w:val="0"/>
          <w:numId w:val="6"/>
        </w:numPr>
        <w:tabs>
          <w:tab w:val="left" w:pos="1267"/>
        </w:tabs>
        <w:autoSpaceDE w:val="0"/>
        <w:autoSpaceDN w:val="0"/>
        <w:spacing w:line="276" w:lineRule="auto"/>
        <w:ind w:left="1267"/>
        <w:rPr>
          <w:rFonts w:ascii="Calibri Light" w:hAnsi="Calibri Light" w:cs="Calibri Light"/>
          <w:sz w:val="22"/>
          <w:szCs w:val="22"/>
        </w:rPr>
      </w:pPr>
      <w:r w:rsidRPr="00A81813">
        <w:rPr>
          <w:rFonts w:ascii="Calibri Light" w:hAnsi="Calibri Light" w:cs="Calibri Light"/>
          <w:sz w:val="22"/>
          <w:szCs w:val="22"/>
        </w:rPr>
        <w:t>Keep</w:t>
      </w:r>
      <w:r>
        <w:rPr>
          <w:rFonts w:ascii="Calibri Light" w:hAnsi="Calibri Light" w:cs="Calibri Light"/>
          <w:sz w:val="22"/>
          <w:szCs w:val="22"/>
        </w:rPr>
        <w:t>ing</w:t>
      </w:r>
      <w:r w:rsidRPr="00A81813">
        <w:rPr>
          <w:rFonts w:ascii="Calibri Light" w:hAnsi="Calibri Light" w:cs="Calibri Light"/>
          <w:sz w:val="22"/>
          <w:szCs w:val="22"/>
        </w:rPr>
        <w:t xml:space="preserve"> records that include both the “two” and “three signature” manifest page(s) and </w:t>
      </w:r>
      <w:r>
        <w:rPr>
          <w:rFonts w:ascii="Calibri Light" w:hAnsi="Calibri Light" w:cs="Calibri Light"/>
          <w:sz w:val="22"/>
          <w:szCs w:val="22"/>
        </w:rPr>
        <w:t xml:space="preserve">the </w:t>
      </w:r>
      <w:r w:rsidRPr="00A81813">
        <w:rPr>
          <w:rFonts w:ascii="Calibri Light" w:hAnsi="Calibri Light" w:cs="Calibri Light"/>
          <w:sz w:val="22"/>
          <w:szCs w:val="22"/>
        </w:rPr>
        <w:t>Land Disposal Restriction Form for at least three years</w:t>
      </w:r>
      <w:r w:rsidR="00640E62">
        <w:rPr>
          <w:rFonts w:ascii="Calibri Light" w:hAnsi="Calibri Light" w:cs="Calibri Light"/>
          <w:sz w:val="22"/>
          <w:szCs w:val="22"/>
        </w:rPr>
        <w:t>.</w:t>
      </w:r>
    </w:p>
    <w:p w14:paraId="180AC9EE" w14:textId="263B91D3" w:rsidR="00EE4D23" w:rsidRDefault="003C0284" w:rsidP="00640E62">
      <w:pPr>
        <w:widowControl w:val="0"/>
        <w:adjustRightInd w:val="0"/>
        <w:spacing w:line="276" w:lineRule="auto"/>
        <w:ind w:left="907" w:hanging="547"/>
        <w:textAlignment w:val="baseline"/>
        <w:rPr>
          <w:rStyle w:val="Headinglevel2"/>
          <w:rFonts w:ascii="Calibri Light" w:hAnsi="Calibri Light" w:cs="Calibri Light"/>
          <w:b w:val="0"/>
          <w:bCs w:val="0"/>
        </w:rPr>
      </w:pPr>
      <w:r w:rsidRPr="00A81813">
        <w:rPr>
          <w:rStyle w:val="Headinglevel2"/>
          <w:rFonts w:ascii="Calibri Light" w:hAnsi="Calibri Light" w:cs="Calibri Light"/>
        </w:rPr>
        <w:t>2.4</w:t>
      </w:r>
      <w:r w:rsidRPr="00A81813">
        <w:rPr>
          <w:rStyle w:val="Headinglevel2"/>
          <w:rFonts w:ascii="Calibri Light" w:hAnsi="Calibri Light" w:cs="Calibri Light"/>
        </w:rPr>
        <w:tab/>
      </w:r>
      <w:r w:rsidR="000442D9" w:rsidRPr="000442D9">
        <w:rPr>
          <w:rStyle w:val="Headinglevel2"/>
          <w:rFonts w:ascii="Calibri Light" w:hAnsi="Calibri Light" w:cs="Calibri Light"/>
          <w:b w:val="0"/>
          <w:bCs w:val="0"/>
        </w:rPr>
        <w:t>MN</w:t>
      </w:r>
      <w:r w:rsidRPr="00A81813">
        <w:rPr>
          <w:rStyle w:val="Headinglevel2"/>
          <w:rFonts w:ascii="Calibri Light" w:hAnsi="Calibri Light" w:cs="Calibri Light"/>
          <w:b w:val="0"/>
          <w:bCs w:val="0"/>
        </w:rPr>
        <w:t xml:space="preserve">DOT states: “Occupational Safety and Health Administration (OSHA) or </w:t>
      </w:r>
      <w:r w:rsidR="0081215F">
        <w:rPr>
          <w:rStyle w:val="Headinglevel2"/>
          <w:rFonts w:ascii="Calibri Light" w:hAnsi="Calibri Light" w:cs="Calibri Light"/>
          <w:b w:val="0"/>
          <w:bCs w:val="0"/>
        </w:rPr>
        <w:t xml:space="preserve">U.S. </w:t>
      </w:r>
      <w:r w:rsidRPr="00A81813">
        <w:rPr>
          <w:rStyle w:val="Headinglevel2"/>
          <w:rFonts w:ascii="Calibri Light" w:hAnsi="Calibri Light" w:cs="Calibri Light"/>
          <w:b w:val="0"/>
          <w:bCs w:val="0"/>
        </w:rPr>
        <w:t xml:space="preserve">Environmental Protection Agency (EPA) training conducted by employers to comply with the requirements of those agencies may be used for compliance with </w:t>
      </w:r>
      <w:r w:rsidR="000442D9">
        <w:rPr>
          <w:rStyle w:val="Headinglevel2"/>
          <w:rFonts w:ascii="Calibri Light" w:hAnsi="Calibri Light" w:cs="Calibri Light"/>
          <w:b w:val="0"/>
          <w:bCs w:val="0"/>
        </w:rPr>
        <w:t>MN</w:t>
      </w:r>
      <w:r w:rsidRPr="00A81813">
        <w:rPr>
          <w:rStyle w:val="Headinglevel2"/>
          <w:rFonts w:ascii="Calibri Light" w:hAnsi="Calibri Light" w:cs="Calibri Light"/>
          <w:b w:val="0"/>
          <w:bCs w:val="0"/>
        </w:rPr>
        <w:t xml:space="preserve">DOT Training, to the extent that training addresses the </w:t>
      </w:r>
      <w:r w:rsidR="000442D9">
        <w:rPr>
          <w:rStyle w:val="Headinglevel2"/>
          <w:rFonts w:ascii="Calibri Light" w:hAnsi="Calibri Light" w:cs="Calibri Light"/>
          <w:b w:val="0"/>
          <w:bCs w:val="0"/>
        </w:rPr>
        <w:t>MN</w:t>
      </w:r>
      <w:r w:rsidRPr="00A81813">
        <w:rPr>
          <w:rStyle w:val="Headinglevel2"/>
          <w:rFonts w:ascii="Calibri Light" w:hAnsi="Calibri Light" w:cs="Calibri Light"/>
          <w:b w:val="0"/>
          <w:bCs w:val="0"/>
        </w:rPr>
        <w:t>DOT requirements.”</w:t>
      </w:r>
    </w:p>
    <w:p w14:paraId="2486674C" w14:textId="302369B0" w:rsidR="003C0284" w:rsidRPr="00A81813" w:rsidRDefault="003C0284" w:rsidP="00640E62">
      <w:pPr>
        <w:widowControl w:val="0"/>
        <w:adjustRightInd w:val="0"/>
        <w:spacing w:line="276" w:lineRule="auto"/>
        <w:ind w:left="907" w:hanging="7"/>
        <w:textAlignment w:val="baseline"/>
        <w:rPr>
          <w:rStyle w:val="Headinglevel2"/>
          <w:rFonts w:ascii="Calibri Light" w:hAnsi="Calibri Light" w:cs="Calibri Light"/>
          <w:b w:val="0"/>
          <w:bCs w:val="0"/>
        </w:rPr>
      </w:pPr>
      <w:r w:rsidRPr="00A81813">
        <w:rPr>
          <w:rStyle w:val="Headinglevel2"/>
          <w:rFonts w:ascii="Calibri Light" w:hAnsi="Calibri Light" w:cs="Calibri Light"/>
          <w:b w:val="0"/>
          <w:bCs w:val="0"/>
        </w:rPr>
        <w:t>Facility staff signing manifests on behalf of the State shall be able to demonstrate successfu</w:t>
      </w:r>
      <w:r w:rsidR="00EE4D23">
        <w:rPr>
          <w:rStyle w:val="Headinglevel2"/>
          <w:rFonts w:ascii="Calibri Light" w:hAnsi="Calibri Light" w:cs="Calibri Light"/>
          <w:b w:val="0"/>
          <w:bCs w:val="0"/>
        </w:rPr>
        <w:t xml:space="preserve">l </w:t>
      </w:r>
      <w:r w:rsidRPr="00A81813">
        <w:rPr>
          <w:rStyle w:val="Headinglevel2"/>
          <w:rFonts w:ascii="Calibri Light" w:hAnsi="Calibri Light" w:cs="Calibri Light"/>
          <w:b w:val="0"/>
          <w:bCs w:val="0"/>
        </w:rPr>
        <w:t>completion of HHW State-sponsored</w:t>
      </w:r>
      <w:r>
        <w:rPr>
          <w:rStyle w:val="Headinglevel2"/>
          <w:rFonts w:ascii="Calibri Light" w:hAnsi="Calibri Light" w:cs="Calibri Light"/>
          <w:b w:val="0"/>
          <w:bCs w:val="0"/>
        </w:rPr>
        <w:t xml:space="preserve"> </w:t>
      </w:r>
      <w:r w:rsidRPr="00A81813">
        <w:rPr>
          <w:rStyle w:val="Headinglevel2"/>
          <w:rFonts w:ascii="Calibri Light" w:hAnsi="Calibri Light" w:cs="Calibri Light"/>
          <w:b w:val="0"/>
          <w:bCs w:val="0"/>
        </w:rPr>
        <w:t>(or equivalent)</w:t>
      </w:r>
      <w:r>
        <w:rPr>
          <w:rStyle w:val="Headinglevel2"/>
          <w:rFonts w:ascii="Calibri Light" w:hAnsi="Calibri Light" w:cs="Calibri Light"/>
          <w:b w:val="0"/>
          <w:bCs w:val="0"/>
        </w:rPr>
        <w:t xml:space="preserve"> training, i</w:t>
      </w:r>
      <w:r w:rsidRPr="00A81813">
        <w:rPr>
          <w:rStyle w:val="Headinglevel2"/>
          <w:rFonts w:ascii="Calibri Light" w:hAnsi="Calibri Light" w:cs="Calibri Light"/>
          <w:b w:val="0"/>
          <w:bCs w:val="0"/>
        </w:rPr>
        <w:t>nclud</w:t>
      </w:r>
      <w:r>
        <w:rPr>
          <w:rStyle w:val="Headinglevel2"/>
          <w:rFonts w:ascii="Calibri Light" w:hAnsi="Calibri Light" w:cs="Calibri Light"/>
          <w:b w:val="0"/>
          <w:bCs w:val="0"/>
        </w:rPr>
        <w:t>ing</w:t>
      </w:r>
      <w:r w:rsidRPr="00A81813">
        <w:rPr>
          <w:rStyle w:val="Headinglevel2"/>
          <w:rFonts w:ascii="Calibri Light" w:hAnsi="Calibri Light" w:cs="Calibri Light"/>
          <w:b w:val="0"/>
          <w:bCs w:val="0"/>
        </w:rPr>
        <w:t>:</w:t>
      </w:r>
    </w:p>
    <w:p w14:paraId="5335956A" w14:textId="635DCC89" w:rsidR="003C0284" w:rsidRPr="00A81813" w:rsidRDefault="000442D9"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MN</w:t>
      </w:r>
      <w:r w:rsidR="003C0284" w:rsidRPr="00A81813">
        <w:rPr>
          <w:rFonts w:ascii="Calibri Light" w:hAnsi="Calibri Light" w:cs="Calibri Light"/>
          <w:sz w:val="22"/>
          <w:szCs w:val="22"/>
        </w:rPr>
        <w:t xml:space="preserve">DOT Initial (three-year training cycle) and </w:t>
      </w:r>
      <w:r w:rsidR="003C0284">
        <w:rPr>
          <w:rFonts w:ascii="Calibri Light" w:hAnsi="Calibri Light" w:cs="Calibri Light"/>
          <w:sz w:val="22"/>
          <w:szCs w:val="22"/>
        </w:rPr>
        <w:t>r</w:t>
      </w:r>
      <w:r w:rsidR="003C0284" w:rsidRPr="00A81813">
        <w:rPr>
          <w:rFonts w:ascii="Calibri Light" w:hAnsi="Calibri Light" w:cs="Calibri Light"/>
          <w:sz w:val="22"/>
          <w:szCs w:val="22"/>
        </w:rPr>
        <w:t>efresher updates, including immediate instruction on safety, regulatory changes, and In-depth Security</w:t>
      </w:r>
      <w:r w:rsidR="00640E62">
        <w:rPr>
          <w:rFonts w:ascii="Calibri Light" w:hAnsi="Calibri Light" w:cs="Calibri Light"/>
          <w:sz w:val="22"/>
          <w:szCs w:val="22"/>
        </w:rPr>
        <w:t>.</w:t>
      </w:r>
    </w:p>
    <w:p w14:paraId="49B1F64C" w14:textId="589BCCD7" w:rsidR="003C0284" w:rsidRPr="00A81813" w:rsidRDefault="000442D9"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MN</w:t>
      </w:r>
      <w:r w:rsidR="003C0284" w:rsidRPr="00A81813">
        <w:rPr>
          <w:rFonts w:ascii="Calibri Light" w:hAnsi="Calibri Light" w:cs="Calibri Light"/>
          <w:sz w:val="22"/>
          <w:szCs w:val="22"/>
        </w:rPr>
        <w:t>DOT web-based and/or CD “</w:t>
      </w:r>
      <w:hyperlink r:id="rId11" w:history="1">
        <w:r w:rsidR="003C0284" w:rsidRPr="00627685">
          <w:rPr>
            <w:rStyle w:val="Hyperlink"/>
            <w:rFonts w:ascii="Calibri Light" w:hAnsi="Calibri Light" w:cs="Calibri Light"/>
            <w:color w:val="0000FF"/>
            <w:sz w:val="22"/>
            <w:szCs w:val="22"/>
          </w:rPr>
          <w:t>Hazardous Materials Transportation Training Modules</w:t>
        </w:r>
      </w:hyperlink>
      <w:r w:rsidR="003C0284" w:rsidRPr="00A81813">
        <w:rPr>
          <w:rFonts w:ascii="Calibri Light" w:hAnsi="Calibri Light" w:cs="Calibri Light"/>
          <w:sz w:val="22"/>
          <w:szCs w:val="22"/>
        </w:rPr>
        <w:t>”</w:t>
      </w:r>
      <w:r w:rsidR="00640E62">
        <w:rPr>
          <w:rFonts w:ascii="Calibri Light" w:hAnsi="Calibri Light" w:cs="Calibri Light"/>
          <w:sz w:val="22"/>
          <w:szCs w:val="22"/>
        </w:rPr>
        <w:t>.</w:t>
      </w:r>
    </w:p>
    <w:p w14:paraId="4B42A5F0" w14:textId="137ABF0E" w:rsidR="003C0284" w:rsidRPr="00A81813" w:rsidRDefault="003C0284"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OSHA</w:t>
      </w:r>
      <w:r w:rsidRPr="00A81813">
        <w:rPr>
          <w:rFonts w:ascii="Calibri Light" w:hAnsi="Calibri Light" w:cs="Calibri Light"/>
          <w:sz w:val="22"/>
          <w:szCs w:val="22"/>
        </w:rPr>
        <w:t xml:space="preserve"> </w:t>
      </w:r>
      <w:r>
        <w:rPr>
          <w:rFonts w:ascii="Calibri Light" w:hAnsi="Calibri Light" w:cs="Calibri Light"/>
          <w:sz w:val="22"/>
          <w:szCs w:val="22"/>
        </w:rPr>
        <w:t xml:space="preserve">Safety and Health </w:t>
      </w:r>
      <w:r w:rsidRPr="00A81813">
        <w:rPr>
          <w:rFonts w:ascii="Calibri Light" w:hAnsi="Calibri Light" w:cs="Calibri Light"/>
          <w:sz w:val="22"/>
          <w:szCs w:val="22"/>
        </w:rPr>
        <w:t>initial and annual refreshers</w:t>
      </w:r>
      <w:r w:rsidR="00640E62">
        <w:rPr>
          <w:rFonts w:ascii="Calibri Light" w:hAnsi="Calibri Light" w:cs="Calibri Light"/>
          <w:sz w:val="22"/>
          <w:szCs w:val="22"/>
        </w:rPr>
        <w:t>.</w:t>
      </w:r>
    </w:p>
    <w:p w14:paraId="56E4CA58" w14:textId="6092DA2A" w:rsidR="003C0284" w:rsidRPr="00A81813" w:rsidRDefault="003C0284"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A</w:t>
      </w:r>
      <w:r w:rsidRPr="00A81813">
        <w:rPr>
          <w:rFonts w:ascii="Calibri Light" w:hAnsi="Calibri Light" w:cs="Calibri Light"/>
          <w:sz w:val="22"/>
          <w:szCs w:val="22"/>
        </w:rPr>
        <w:t>nnual Hazard Categorization as it relates to job functions that interface with commercial transporters including HW container packaging, marking, or labeling</w:t>
      </w:r>
      <w:r w:rsidR="00640E62">
        <w:rPr>
          <w:rFonts w:ascii="Calibri Light" w:hAnsi="Calibri Light" w:cs="Calibri Light"/>
          <w:sz w:val="22"/>
          <w:szCs w:val="22"/>
        </w:rPr>
        <w:t>.</w:t>
      </w:r>
    </w:p>
    <w:p w14:paraId="223369DD" w14:textId="047BDCA5" w:rsidR="003C0284" w:rsidRPr="004622B1" w:rsidRDefault="003C0284" w:rsidP="008C45AA">
      <w:pPr>
        <w:numPr>
          <w:ilvl w:val="0"/>
          <w:numId w:val="6"/>
        </w:numPr>
        <w:tabs>
          <w:tab w:val="left" w:pos="1267"/>
        </w:tabs>
        <w:autoSpaceDE w:val="0"/>
        <w:autoSpaceDN w:val="0"/>
        <w:spacing w:after="240" w:line="276" w:lineRule="auto"/>
        <w:ind w:left="1267"/>
        <w:rPr>
          <w:rFonts w:ascii="Calibri Light" w:hAnsi="Calibri Light" w:cs="Calibri Light"/>
          <w:sz w:val="22"/>
          <w:szCs w:val="22"/>
        </w:rPr>
      </w:pPr>
      <w:r w:rsidRPr="004622B1">
        <w:rPr>
          <w:rFonts w:ascii="Calibri Light" w:hAnsi="Calibri Light" w:cs="Calibri Light"/>
          <w:sz w:val="22"/>
        </w:rPr>
        <w:lastRenderedPageBreak/>
        <w:t xml:space="preserve">Generators, transporters, and designated facilities may access information from any manifest on which they are named. </w:t>
      </w:r>
      <w:r>
        <w:rPr>
          <w:rFonts w:ascii="Calibri Light" w:hAnsi="Calibri Light" w:cs="Calibri Light"/>
          <w:sz w:val="22"/>
        </w:rPr>
        <w:t xml:space="preserve">Review the </w:t>
      </w:r>
      <w:hyperlink r:id="rId12" w:history="1">
        <w:r w:rsidRPr="00627685">
          <w:rPr>
            <w:rStyle w:val="Hyperlink"/>
            <w:rFonts w:ascii="Calibri Light" w:hAnsi="Calibri Light" w:cs="Calibri Light"/>
            <w:color w:val="0000FF"/>
            <w:sz w:val="22"/>
          </w:rPr>
          <w:t>EPA</w:t>
        </w:r>
      </w:hyperlink>
      <w:r>
        <w:rPr>
          <w:rFonts w:ascii="Calibri Light" w:hAnsi="Calibri Light" w:cs="Calibri Light"/>
          <w:color w:val="4472C4"/>
          <w:sz w:val="22"/>
        </w:rPr>
        <w:t xml:space="preserve"> </w:t>
      </w:r>
      <w:r w:rsidRPr="004622B1">
        <w:rPr>
          <w:rFonts w:ascii="Calibri Light" w:hAnsi="Calibri Light" w:cs="Calibri Light"/>
          <w:sz w:val="22"/>
        </w:rPr>
        <w:t xml:space="preserve">instructions on registering with the e-Manifest system </w:t>
      </w:r>
      <w:r>
        <w:rPr>
          <w:rFonts w:ascii="Calibri Light" w:hAnsi="Calibri Light" w:cs="Calibri Light"/>
          <w:sz w:val="22"/>
        </w:rPr>
        <w:t xml:space="preserve">or </w:t>
      </w:r>
      <w:r w:rsidRPr="004622B1">
        <w:rPr>
          <w:rFonts w:ascii="Calibri Light" w:hAnsi="Calibri Light" w:cs="Calibri Light"/>
          <w:sz w:val="22"/>
        </w:rPr>
        <w:t>to view manifests.</w:t>
      </w:r>
    </w:p>
    <w:bookmarkEnd w:id="1"/>
    <w:p w14:paraId="3CD1F74D" w14:textId="77777777" w:rsidR="003C0284" w:rsidRPr="003C0284" w:rsidRDefault="003C0284" w:rsidP="008C45AA">
      <w:pPr>
        <w:keepNext/>
        <w:pBdr>
          <w:bottom w:val="single" w:sz="2" w:space="3" w:color="auto"/>
        </w:pBdr>
        <w:tabs>
          <w:tab w:val="left" w:pos="360"/>
          <w:tab w:val="left" w:pos="720"/>
        </w:tabs>
        <w:spacing w:before="360" w:after="60" w:line="276" w:lineRule="auto"/>
        <w:outlineLvl w:val="0"/>
        <w:rPr>
          <w:rFonts w:ascii="Calibri Light" w:hAnsi="Calibri Light" w:cs="Calibri Light"/>
          <w:b/>
          <w:kern w:val="28"/>
          <w:sz w:val="22"/>
          <w:szCs w:val="22"/>
        </w:rPr>
      </w:pPr>
      <w:r w:rsidRPr="003C0284">
        <w:rPr>
          <w:rFonts w:ascii="Calibri Light" w:hAnsi="Calibri Light" w:cs="Calibri Light"/>
          <w:b/>
          <w:kern w:val="28"/>
          <w:sz w:val="22"/>
          <w:szCs w:val="22"/>
        </w:rPr>
        <w:t>3.</w:t>
      </w:r>
      <w:r w:rsidRPr="003C0284">
        <w:rPr>
          <w:rFonts w:ascii="Calibri Light" w:hAnsi="Calibri Light" w:cs="Calibri Light"/>
          <w:b/>
          <w:kern w:val="28"/>
          <w:sz w:val="22"/>
          <w:szCs w:val="22"/>
        </w:rPr>
        <w:tab/>
        <w:t>Obtaining approval to sign manifests</w:t>
      </w:r>
    </w:p>
    <w:p w14:paraId="5E09276D" w14:textId="77777777" w:rsidR="003C0284" w:rsidRPr="003C0284" w:rsidRDefault="003C0284" w:rsidP="008C45AA">
      <w:pPr>
        <w:widowControl w:val="0"/>
        <w:adjustRightInd w:val="0"/>
        <w:spacing w:before="60" w:line="276" w:lineRule="auto"/>
        <w:ind w:left="907" w:hanging="547"/>
        <w:textAlignment w:val="baseline"/>
        <w:rPr>
          <w:rFonts w:ascii="Calibri Light" w:hAnsi="Calibri Light" w:cs="Calibri Light"/>
          <w:sz w:val="22"/>
          <w:szCs w:val="22"/>
        </w:rPr>
      </w:pPr>
      <w:r w:rsidRPr="003C0284">
        <w:rPr>
          <w:rFonts w:ascii="Calibri Light" w:hAnsi="Calibri Light" w:cs="Calibri Light"/>
          <w:b/>
          <w:bCs/>
          <w:sz w:val="22"/>
          <w:szCs w:val="22"/>
        </w:rPr>
        <w:t>3.1</w:t>
      </w:r>
      <w:r w:rsidRPr="003C0284">
        <w:rPr>
          <w:rFonts w:ascii="Calibri Light" w:hAnsi="Calibri Light" w:cs="Calibri Light"/>
          <w:b/>
          <w:bCs/>
          <w:sz w:val="22"/>
          <w:szCs w:val="22"/>
        </w:rPr>
        <w:tab/>
      </w:r>
      <w:r w:rsidRPr="003C0284">
        <w:rPr>
          <w:rFonts w:ascii="Calibri Light" w:hAnsi="Calibri Light" w:cs="Calibri Light"/>
          <w:sz w:val="22"/>
          <w:szCs w:val="22"/>
        </w:rPr>
        <w:t>Program staff requesting manifest signature authorization shall receive approval within six months of starting employment. Approvals are only required one-time per staff, provided all required trainings are properly attended on a routine and/or mandatory basis.</w:t>
      </w:r>
    </w:p>
    <w:p w14:paraId="203A745D" w14:textId="77777777" w:rsidR="003C0284" w:rsidRPr="003C0284" w:rsidRDefault="003C0284" w:rsidP="0081215F">
      <w:pPr>
        <w:widowControl w:val="0"/>
        <w:adjustRightInd w:val="0"/>
        <w:spacing w:before="60" w:after="60" w:line="276" w:lineRule="auto"/>
        <w:ind w:left="907" w:hanging="547"/>
        <w:textAlignment w:val="baseline"/>
        <w:rPr>
          <w:rFonts w:ascii="Calibri Light" w:hAnsi="Calibri Light" w:cs="Calibri Light"/>
          <w:sz w:val="22"/>
          <w:szCs w:val="22"/>
        </w:rPr>
      </w:pPr>
      <w:r w:rsidRPr="003C0284">
        <w:rPr>
          <w:rFonts w:ascii="Calibri Light" w:hAnsi="Calibri Light" w:cs="Calibri Light"/>
          <w:b/>
          <w:bCs/>
          <w:sz w:val="22"/>
          <w:szCs w:val="22"/>
        </w:rPr>
        <w:t>3.2</w:t>
      </w:r>
      <w:r w:rsidRPr="003C0284">
        <w:rPr>
          <w:rFonts w:ascii="Calibri Light" w:hAnsi="Calibri Light" w:cs="Calibri Light"/>
          <w:b/>
          <w:bCs/>
          <w:sz w:val="22"/>
          <w:szCs w:val="22"/>
        </w:rPr>
        <w:tab/>
      </w:r>
      <w:r w:rsidRPr="003C0284">
        <w:rPr>
          <w:rFonts w:ascii="Calibri Light" w:hAnsi="Calibri Light" w:cs="Calibri Light"/>
          <w:sz w:val="22"/>
          <w:szCs w:val="22"/>
        </w:rPr>
        <w:t>Program staff requesting manifest signature authorization shall ensure the following documentation is available upon request for review:</w:t>
      </w:r>
    </w:p>
    <w:p w14:paraId="7D8EDF9C" w14:textId="77777777" w:rsidR="003C0284" w:rsidRPr="003C0284" w:rsidRDefault="003C0284" w:rsidP="00640E62">
      <w:pPr>
        <w:numPr>
          <w:ilvl w:val="0"/>
          <w:numId w:val="11"/>
        </w:numPr>
        <w:tabs>
          <w:tab w:val="left" w:pos="1267"/>
        </w:tabs>
        <w:autoSpaceDE w:val="0"/>
        <w:autoSpaceDN w:val="0"/>
        <w:spacing w:before="60" w:line="276" w:lineRule="auto"/>
        <w:ind w:left="1267" w:hanging="360"/>
        <w:rPr>
          <w:rFonts w:ascii="Calibri Light" w:hAnsi="Calibri Light" w:cs="Calibri Light"/>
          <w:sz w:val="22"/>
          <w:szCs w:val="22"/>
        </w:rPr>
      </w:pPr>
      <w:r w:rsidRPr="003C0284">
        <w:rPr>
          <w:rFonts w:ascii="Calibri Light" w:hAnsi="Calibri Light" w:cs="Calibri Light"/>
          <w:sz w:val="22"/>
          <w:szCs w:val="22"/>
        </w:rPr>
        <w:t>Training course records (e.g., class agenda, certification, test copies) for the previous 3 years, including:</w:t>
      </w:r>
    </w:p>
    <w:p w14:paraId="4D6CE605" w14:textId="5F242A42" w:rsidR="003C0284" w:rsidRPr="006348CD" w:rsidRDefault="003C0284" w:rsidP="006348CD">
      <w:pPr>
        <w:pStyle w:val="ListParagraph"/>
        <w:widowControl w:val="0"/>
        <w:numPr>
          <w:ilvl w:val="0"/>
          <w:numId w:val="16"/>
        </w:numPr>
        <w:tabs>
          <w:tab w:val="left" w:pos="1620"/>
        </w:tabs>
        <w:autoSpaceDE w:val="0"/>
        <w:autoSpaceDN w:val="0"/>
        <w:spacing w:line="276" w:lineRule="auto"/>
        <w:ind w:left="1710"/>
        <w:rPr>
          <w:rFonts w:ascii="Calibri Light" w:hAnsi="Calibri Light" w:cs="Calibri Light"/>
          <w:sz w:val="22"/>
          <w:szCs w:val="22"/>
        </w:rPr>
      </w:pPr>
      <w:r w:rsidRPr="006348CD">
        <w:rPr>
          <w:rFonts w:ascii="Calibri Light" w:hAnsi="Calibri Light" w:cs="Calibri Light"/>
          <w:sz w:val="22"/>
          <w:szCs w:val="22"/>
        </w:rPr>
        <w:t>Safety and Health</w:t>
      </w:r>
      <w:r w:rsidR="00295D63">
        <w:rPr>
          <w:rFonts w:ascii="Calibri Light" w:hAnsi="Calibri Light" w:cs="Calibri Light"/>
          <w:sz w:val="22"/>
          <w:szCs w:val="22"/>
        </w:rPr>
        <w:t>.</w:t>
      </w:r>
    </w:p>
    <w:p w14:paraId="65C129C0" w14:textId="1A156D34" w:rsidR="003C0284" w:rsidRPr="006348CD" w:rsidRDefault="003C0284" w:rsidP="006348CD">
      <w:pPr>
        <w:pStyle w:val="ListParagraph"/>
        <w:widowControl w:val="0"/>
        <w:numPr>
          <w:ilvl w:val="0"/>
          <w:numId w:val="16"/>
        </w:numPr>
        <w:tabs>
          <w:tab w:val="left" w:pos="1620"/>
        </w:tabs>
        <w:autoSpaceDE w:val="0"/>
        <w:autoSpaceDN w:val="0"/>
        <w:spacing w:line="276" w:lineRule="auto"/>
        <w:ind w:left="1710"/>
        <w:rPr>
          <w:rFonts w:ascii="Calibri Light" w:hAnsi="Calibri Light" w:cs="Calibri Light"/>
          <w:sz w:val="22"/>
          <w:szCs w:val="22"/>
        </w:rPr>
      </w:pPr>
      <w:r w:rsidRPr="006348CD">
        <w:rPr>
          <w:rFonts w:ascii="Calibri Light" w:hAnsi="Calibri Light" w:cs="Calibri Light"/>
          <w:color w:val="000000"/>
          <w:sz w:val="22"/>
          <w:szCs w:val="22"/>
        </w:rPr>
        <w:t>RCRA HW training requirements (e.g., shipping papers and/or manifests)</w:t>
      </w:r>
      <w:r w:rsidR="00295D63">
        <w:rPr>
          <w:rFonts w:ascii="Calibri Light" w:hAnsi="Calibri Light" w:cs="Calibri Light"/>
          <w:color w:val="000000"/>
          <w:sz w:val="22"/>
          <w:szCs w:val="22"/>
        </w:rPr>
        <w:t>.</w:t>
      </w:r>
    </w:p>
    <w:p w14:paraId="3E6BA615" w14:textId="693E7C6C" w:rsidR="003C0284" w:rsidRPr="006348CD" w:rsidRDefault="003C0284" w:rsidP="006348CD">
      <w:pPr>
        <w:pStyle w:val="ListParagraph"/>
        <w:widowControl w:val="0"/>
        <w:numPr>
          <w:ilvl w:val="0"/>
          <w:numId w:val="16"/>
        </w:numPr>
        <w:tabs>
          <w:tab w:val="left" w:pos="1620"/>
        </w:tabs>
        <w:autoSpaceDE w:val="0"/>
        <w:autoSpaceDN w:val="0"/>
        <w:spacing w:line="276" w:lineRule="auto"/>
        <w:ind w:left="1620" w:hanging="270"/>
        <w:rPr>
          <w:rFonts w:ascii="Calibri Light" w:hAnsi="Calibri Light" w:cs="Calibri Light"/>
          <w:sz w:val="22"/>
          <w:szCs w:val="22"/>
        </w:rPr>
      </w:pPr>
      <w:r w:rsidRPr="006348CD">
        <w:rPr>
          <w:rFonts w:ascii="Calibri Light" w:hAnsi="Calibri Light" w:cs="Calibri Light"/>
          <w:sz w:val="22"/>
          <w:szCs w:val="22"/>
        </w:rPr>
        <w:t>Haz-Cat as it relates to</w:t>
      </w:r>
      <w:r w:rsidRPr="006348CD">
        <w:rPr>
          <w:rFonts w:ascii="Calibri Light" w:hAnsi="Calibri Light" w:cs="Calibri Light"/>
          <w:color w:val="000000"/>
          <w:sz w:val="22"/>
          <w:szCs w:val="22"/>
        </w:rPr>
        <w:t xml:space="preserve"> job functions that interface with commercial transporters (e.g., packaging, and marking or labeling HW containers)</w:t>
      </w:r>
      <w:r w:rsidR="00295D63">
        <w:rPr>
          <w:rFonts w:ascii="Calibri Light" w:hAnsi="Calibri Light" w:cs="Calibri Light"/>
          <w:color w:val="000000"/>
          <w:sz w:val="22"/>
          <w:szCs w:val="22"/>
        </w:rPr>
        <w:t>.</w:t>
      </w:r>
    </w:p>
    <w:p w14:paraId="42CF4CB8" w14:textId="11B59B78" w:rsidR="003C0284" w:rsidRPr="006348CD" w:rsidRDefault="0081215F" w:rsidP="006348CD">
      <w:pPr>
        <w:pStyle w:val="ListParagraph"/>
        <w:widowControl w:val="0"/>
        <w:numPr>
          <w:ilvl w:val="0"/>
          <w:numId w:val="16"/>
        </w:numPr>
        <w:tabs>
          <w:tab w:val="left" w:pos="1620"/>
        </w:tabs>
        <w:autoSpaceDE w:val="0"/>
        <w:autoSpaceDN w:val="0"/>
        <w:spacing w:after="120" w:line="276" w:lineRule="auto"/>
        <w:ind w:left="1710"/>
        <w:rPr>
          <w:rFonts w:ascii="Calibri Light" w:hAnsi="Calibri Light" w:cs="Calibri Light"/>
          <w:sz w:val="22"/>
          <w:szCs w:val="22"/>
        </w:rPr>
      </w:pPr>
      <w:r>
        <w:rPr>
          <w:rFonts w:ascii="Calibri Light" w:hAnsi="Calibri Light" w:cs="Calibri Light"/>
          <w:sz w:val="22"/>
          <w:szCs w:val="22"/>
        </w:rPr>
        <w:t>MN</w:t>
      </w:r>
      <w:r w:rsidR="003C0284" w:rsidRPr="006348CD">
        <w:rPr>
          <w:rFonts w:ascii="Calibri Light" w:hAnsi="Calibri Light" w:cs="Calibri Light"/>
          <w:sz w:val="22"/>
          <w:szCs w:val="22"/>
        </w:rPr>
        <w:t xml:space="preserve">DOT and </w:t>
      </w:r>
      <w:r>
        <w:rPr>
          <w:rFonts w:ascii="Calibri Light" w:hAnsi="Calibri Light" w:cs="Calibri Light"/>
          <w:sz w:val="22"/>
          <w:szCs w:val="22"/>
        </w:rPr>
        <w:t>MN</w:t>
      </w:r>
      <w:r w:rsidR="003C0284" w:rsidRPr="006348CD">
        <w:rPr>
          <w:rFonts w:ascii="Calibri Light" w:hAnsi="Calibri Light" w:cs="Calibri Light"/>
          <w:sz w:val="22"/>
          <w:szCs w:val="22"/>
        </w:rPr>
        <w:t>DOT Security</w:t>
      </w:r>
      <w:r w:rsidR="00295D63">
        <w:rPr>
          <w:rFonts w:ascii="Calibri Light" w:hAnsi="Calibri Light" w:cs="Calibri Light"/>
          <w:sz w:val="22"/>
          <w:szCs w:val="22"/>
        </w:rPr>
        <w:t>.</w:t>
      </w:r>
    </w:p>
    <w:p w14:paraId="25BF0790" w14:textId="77777777" w:rsidR="003C0284" w:rsidRPr="003C0284" w:rsidRDefault="003C0284" w:rsidP="008C45AA">
      <w:pPr>
        <w:numPr>
          <w:ilvl w:val="0"/>
          <w:numId w:val="11"/>
        </w:numPr>
        <w:tabs>
          <w:tab w:val="left" w:pos="1267"/>
        </w:tabs>
        <w:autoSpaceDE w:val="0"/>
        <w:autoSpaceDN w:val="0"/>
        <w:spacing w:after="240" w:line="276" w:lineRule="auto"/>
        <w:ind w:left="1267" w:hanging="360"/>
        <w:rPr>
          <w:rFonts w:ascii="Calibri Light" w:hAnsi="Calibri Light" w:cs="Calibri Light"/>
          <w:sz w:val="22"/>
          <w:szCs w:val="22"/>
        </w:rPr>
      </w:pPr>
      <w:r w:rsidRPr="003C0284">
        <w:rPr>
          <w:rFonts w:ascii="Calibri Light" w:hAnsi="Calibri Light" w:cs="Calibri Light"/>
          <w:sz w:val="22"/>
          <w:szCs w:val="22"/>
        </w:rPr>
        <w:t>Site-specific, detailed, and written Program plans for each of the above training areas.</w:t>
      </w:r>
    </w:p>
    <w:p w14:paraId="2C91D530" w14:textId="77777777" w:rsidR="003C0284" w:rsidRPr="003C0284" w:rsidRDefault="003C0284" w:rsidP="008C45AA">
      <w:pPr>
        <w:widowControl w:val="0"/>
        <w:adjustRightInd w:val="0"/>
        <w:spacing w:before="60" w:line="276" w:lineRule="auto"/>
        <w:ind w:left="907" w:hanging="547"/>
        <w:textAlignment w:val="baseline"/>
        <w:rPr>
          <w:rFonts w:ascii="Calibri Light" w:hAnsi="Calibri Light" w:cs="Calibri Light"/>
          <w:sz w:val="22"/>
          <w:szCs w:val="22"/>
        </w:rPr>
      </w:pPr>
      <w:r w:rsidRPr="003C0284">
        <w:rPr>
          <w:rFonts w:ascii="Calibri Light" w:hAnsi="Calibri Light" w:cs="Calibri Light"/>
          <w:b/>
          <w:bCs/>
          <w:sz w:val="22"/>
          <w:szCs w:val="22"/>
        </w:rPr>
        <w:t>3.3</w:t>
      </w:r>
      <w:r w:rsidRPr="003C0284">
        <w:rPr>
          <w:rFonts w:ascii="Calibri Light" w:hAnsi="Calibri Light" w:cs="Calibri Light"/>
          <w:b/>
          <w:bCs/>
          <w:sz w:val="22"/>
          <w:szCs w:val="22"/>
        </w:rPr>
        <w:tab/>
      </w:r>
      <w:r w:rsidRPr="003C0284">
        <w:rPr>
          <w:rFonts w:ascii="Calibri Light" w:hAnsi="Calibri Light" w:cs="Calibri Light"/>
          <w:sz w:val="22"/>
          <w:szCs w:val="22"/>
        </w:rPr>
        <w:t>It is recommended that the employer of the person requesting manifest signature authorization read this SOP. To obtain manifest signature authority, the employer is required to provide the State’s authorized representative with a written request describing:</w:t>
      </w:r>
    </w:p>
    <w:p w14:paraId="71AC5CEA" w14:textId="5467A2C6" w:rsidR="003C0284" w:rsidRPr="003C0284" w:rsidRDefault="0081215F" w:rsidP="008C45AA">
      <w:pPr>
        <w:numPr>
          <w:ilvl w:val="0"/>
          <w:numId w:val="12"/>
        </w:numPr>
        <w:tabs>
          <w:tab w:val="left" w:pos="1267"/>
        </w:tabs>
        <w:autoSpaceDE w:val="0"/>
        <w:autoSpaceDN w:val="0"/>
        <w:spacing w:line="276" w:lineRule="auto"/>
        <w:rPr>
          <w:rFonts w:ascii="Calibri Light" w:hAnsi="Calibri Light" w:cs="Calibri Light"/>
          <w:sz w:val="22"/>
          <w:szCs w:val="22"/>
        </w:rPr>
      </w:pPr>
      <w:r>
        <w:rPr>
          <w:rFonts w:ascii="Calibri Light" w:hAnsi="Calibri Light" w:cs="Calibri Light"/>
          <w:sz w:val="22"/>
          <w:szCs w:val="22"/>
        </w:rPr>
        <w:t>T</w:t>
      </w:r>
      <w:r w:rsidR="003C0284" w:rsidRPr="003C0284">
        <w:rPr>
          <w:rFonts w:ascii="Calibri Light" w:hAnsi="Calibri Light" w:cs="Calibri Light"/>
          <w:sz w:val="22"/>
          <w:szCs w:val="22"/>
        </w:rPr>
        <w:t>he purpose (Manifest Signature Authorization).</w:t>
      </w:r>
    </w:p>
    <w:p w14:paraId="7C756BF9" w14:textId="26DC5FC5" w:rsidR="003C0284" w:rsidRPr="003C0284" w:rsidRDefault="0081215F"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S</w:t>
      </w:r>
      <w:r w:rsidR="003C0284" w:rsidRPr="003C0284">
        <w:rPr>
          <w:rFonts w:ascii="Calibri Light" w:hAnsi="Calibri Light" w:cs="Calibri Light"/>
          <w:sz w:val="22"/>
          <w:szCs w:val="22"/>
        </w:rPr>
        <w:t>pecific name(s) of Facility staff for which authorization is requested.</w:t>
      </w:r>
    </w:p>
    <w:p w14:paraId="3FBC301C" w14:textId="6F52DA3C" w:rsidR="003C0284" w:rsidRPr="003C0284" w:rsidRDefault="0081215F" w:rsidP="008C45AA">
      <w:pPr>
        <w:numPr>
          <w:ilvl w:val="0"/>
          <w:numId w:val="6"/>
        </w:numPr>
        <w:tabs>
          <w:tab w:val="left" w:pos="1267"/>
        </w:tabs>
        <w:autoSpaceDE w:val="0"/>
        <w:autoSpaceDN w:val="0"/>
        <w:spacing w:line="276" w:lineRule="auto"/>
        <w:ind w:left="1267"/>
        <w:rPr>
          <w:rFonts w:ascii="Calibri Light" w:hAnsi="Calibri Light" w:cs="Calibri Light"/>
          <w:sz w:val="22"/>
          <w:szCs w:val="22"/>
        </w:rPr>
      </w:pPr>
      <w:r>
        <w:rPr>
          <w:rFonts w:ascii="Calibri Light" w:hAnsi="Calibri Light" w:cs="Calibri Light"/>
          <w:sz w:val="22"/>
          <w:szCs w:val="22"/>
        </w:rPr>
        <w:t>S</w:t>
      </w:r>
      <w:r w:rsidR="003C0284" w:rsidRPr="003C0284">
        <w:rPr>
          <w:rFonts w:ascii="Calibri Light" w:hAnsi="Calibri Light" w:cs="Calibri Light"/>
          <w:sz w:val="22"/>
          <w:szCs w:val="22"/>
        </w:rPr>
        <w:t>tatements certifying that the person requesting manifest signature approval has:</w:t>
      </w:r>
    </w:p>
    <w:p w14:paraId="318E775E" w14:textId="588B2F8C" w:rsidR="003C0284" w:rsidRPr="003C0284" w:rsidRDefault="0081215F" w:rsidP="008C45AA">
      <w:pPr>
        <w:numPr>
          <w:ilvl w:val="1"/>
          <w:numId w:val="10"/>
        </w:numPr>
        <w:tabs>
          <w:tab w:val="num" w:pos="1620"/>
        </w:tabs>
        <w:autoSpaceDE w:val="0"/>
        <w:autoSpaceDN w:val="0"/>
        <w:spacing w:line="276" w:lineRule="auto"/>
        <w:ind w:left="1627"/>
        <w:rPr>
          <w:rFonts w:ascii="Calibri Light" w:hAnsi="Calibri Light" w:cs="Calibri Light"/>
          <w:sz w:val="22"/>
          <w:szCs w:val="22"/>
        </w:rPr>
      </w:pPr>
      <w:r>
        <w:rPr>
          <w:rFonts w:ascii="Calibri Light" w:hAnsi="Calibri Light" w:cs="Calibri Light"/>
          <w:sz w:val="22"/>
          <w:szCs w:val="22"/>
        </w:rPr>
        <w:t>S</w:t>
      </w:r>
      <w:r w:rsidR="003C0284" w:rsidRPr="003C0284">
        <w:rPr>
          <w:rFonts w:ascii="Calibri Light" w:hAnsi="Calibri Light" w:cs="Calibri Light"/>
          <w:sz w:val="22"/>
          <w:szCs w:val="22"/>
        </w:rPr>
        <w:t>uccessfully completed HW training as it relates to manifesting requirements for specific job duties (Haz-Cat, Safety and Health, and DOT).</w:t>
      </w:r>
    </w:p>
    <w:p w14:paraId="418618C8" w14:textId="6EAC0285" w:rsidR="003C0284" w:rsidRPr="003C0284" w:rsidRDefault="0081215F" w:rsidP="008C45AA">
      <w:pPr>
        <w:numPr>
          <w:ilvl w:val="1"/>
          <w:numId w:val="10"/>
        </w:numPr>
        <w:tabs>
          <w:tab w:val="num" w:pos="1620"/>
        </w:tabs>
        <w:autoSpaceDE w:val="0"/>
        <w:autoSpaceDN w:val="0"/>
        <w:spacing w:after="240" w:line="276" w:lineRule="auto"/>
        <w:ind w:left="1627"/>
        <w:rPr>
          <w:rFonts w:ascii="Calibri Light" w:hAnsi="Calibri Light" w:cs="Calibri Light"/>
          <w:sz w:val="22"/>
          <w:szCs w:val="22"/>
        </w:rPr>
      </w:pPr>
      <w:r>
        <w:rPr>
          <w:rFonts w:ascii="Calibri Light" w:hAnsi="Calibri Light" w:cs="Calibri Light"/>
          <w:sz w:val="22"/>
          <w:szCs w:val="22"/>
        </w:rPr>
        <w:t>B</w:t>
      </w:r>
      <w:r w:rsidR="003C0284" w:rsidRPr="003C0284">
        <w:rPr>
          <w:rFonts w:ascii="Calibri Light" w:hAnsi="Calibri Light" w:cs="Calibri Light"/>
          <w:sz w:val="22"/>
          <w:szCs w:val="22"/>
        </w:rPr>
        <w:t>een tested on the above training (see Attachment A of this SOP) and in accordance with this Programs’ specific and</w:t>
      </w:r>
      <w:r w:rsidR="003C0284" w:rsidRPr="003C0284">
        <w:rPr>
          <w:rFonts w:ascii="Calibri Light" w:hAnsi="Calibri Light" w:cs="Calibri Light"/>
          <w:bCs/>
          <w:sz w:val="22"/>
          <w:szCs w:val="22"/>
        </w:rPr>
        <w:t xml:space="preserve"> written</w:t>
      </w:r>
      <w:r w:rsidR="003C0284" w:rsidRPr="003C0284">
        <w:rPr>
          <w:rFonts w:ascii="Calibri Light" w:hAnsi="Calibri Light" w:cs="Calibri Light"/>
          <w:sz w:val="22"/>
          <w:szCs w:val="22"/>
        </w:rPr>
        <w:t xml:space="preserve"> plan(s).</w:t>
      </w:r>
    </w:p>
    <w:p w14:paraId="50717D02" w14:textId="77777777" w:rsidR="003C0284" w:rsidRPr="003C0284" w:rsidRDefault="003C0284" w:rsidP="00640E62">
      <w:pPr>
        <w:widowControl w:val="0"/>
        <w:adjustRightInd w:val="0"/>
        <w:spacing w:after="240" w:line="276" w:lineRule="auto"/>
        <w:ind w:left="907" w:hanging="547"/>
        <w:textAlignment w:val="baseline"/>
        <w:rPr>
          <w:rFonts w:ascii="Calibri Light" w:hAnsi="Calibri Light" w:cs="Calibri Light"/>
          <w:sz w:val="22"/>
          <w:szCs w:val="22"/>
        </w:rPr>
      </w:pPr>
      <w:r w:rsidRPr="003C0284">
        <w:rPr>
          <w:rFonts w:ascii="Calibri Light" w:hAnsi="Calibri Light" w:cs="Calibri Light"/>
          <w:b/>
          <w:bCs/>
          <w:sz w:val="22"/>
          <w:szCs w:val="22"/>
        </w:rPr>
        <w:t>3.4</w:t>
      </w:r>
      <w:r w:rsidRPr="003C0284">
        <w:rPr>
          <w:rFonts w:ascii="Calibri Light" w:hAnsi="Calibri Light" w:cs="Calibri Light"/>
          <w:b/>
          <w:bCs/>
          <w:sz w:val="22"/>
          <w:szCs w:val="22"/>
        </w:rPr>
        <w:tab/>
      </w:r>
      <w:r w:rsidRPr="003C0284">
        <w:rPr>
          <w:rFonts w:ascii="Calibri Light" w:hAnsi="Calibri Light" w:cs="Calibri Light"/>
          <w:sz w:val="22"/>
          <w:szCs w:val="22"/>
        </w:rPr>
        <w:t>The State’s authorized representative retains the right to disapprove manifest signature authorization requests if staff are unable to demonstrate all the above requirements.</w:t>
      </w:r>
    </w:p>
    <w:p w14:paraId="3AD624F9" w14:textId="77777777" w:rsidR="00443504" w:rsidRDefault="003C0284" w:rsidP="00640E62">
      <w:pPr>
        <w:widowControl w:val="0"/>
        <w:adjustRightInd w:val="0"/>
        <w:spacing w:after="240" w:line="276" w:lineRule="auto"/>
        <w:ind w:left="907" w:hanging="547"/>
        <w:textAlignment w:val="baseline"/>
        <w:rPr>
          <w:rFonts w:ascii="Calibri Light" w:hAnsi="Calibri Light" w:cs="Calibri Light"/>
          <w:sz w:val="22"/>
          <w:szCs w:val="22"/>
        </w:rPr>
        <w:sectPr w:rsidR="00443504" w:rsidSect="00EE4D23">
          <w:footerReference w:type="default" r:id="rId13"/>
          <w:pgSz w:w="12240" w:h="15840" w:code="1"/>
          <w:pgMar w:top="900" w:right="1440" w:bottom="990" w:left="1440" w:header="720" w:footer="403" w:gutter="0"/>
          <w:cols w:space="720"/>
          <w:docGrid w:linePitch="360"/>
        </w:sectPr>
      </w:pPr>
      <w:r w:rsidRPr="003C0284">
        <w:rPr>
          <w:rFonts w:ascii="Calibri Light" w:hAnsi="Calibri Light" w:cs="Calibri Light"/>
          <w:b/>
          <w:bCs/>
          <w:sz w:val="22"/>
          <w:szCs w:val="22"/>
        </w:rPr>
        <w:t>3.5</w:t>
      </w:r>
      <w:r w:rsidRPr="003C0284">
        <w:rPr>
          <w:rFonts w:ascii="Calibri Light" w:hAnsi="Calibri Light" w:cs="Calibri Light"/>
          <w:b/>
          <w:bCs/>
          <w:sz w:val="22"/>
          <w:szCs w:val="22"/>
        </w:rPr>
        <w:tab/>
      </w:r>
      <w:r w:rsidRPr="003C0284">
        <w:rPr>
          <w:rFonts w:ascii="Calibri Light" w:hAnsi="Calibri Light" w:cs="Calibri Light"/>
          <w:sz w:val="22"/>
          <w:szCs w:val="22"/>
        </w:rPr>
        <w:t>After receiving approval from the State’s authorized representative to sign manifests, this Program shall continue to train and test staff.</w:t>
      </w:r>
    </w:p>
    <w:p w14:paraId="4455360E" w14:textId="77777777" w:rsidR="00443504" w:rsidRPr="00EE4D23" w:rsidRDefault="00443504" w:rsidP="00443504">
      <w:pPr>
        <w:pStyle w:val="AttachmentA"/>
        <w:rPr>
          <w:rFonts w:asciiTheme="majorHAnsi" w:hAnsiTheme="majorHAnsi" w:cstheme="majorHAnsi"/>
        </w:rPr>
      </w:pPr>
      <w:r w:rsidRPr="00EE4D23">
        <w:rPr>
          <w:rFonts w:asciiTheme="majorHAnsi" w:hAnsiTheme="majorHAnsi" w:cstheme="majorHAnsi"/>
        </w:rPr>
        <w:lastRenderedPageBreak/>
        <w:t xml:space="preserve">Attachment A </w:t>
      </w:r>
    </w:p>
    <w:p w14:paraId="14078983" w14:textId="77777777" w:rsidR="00443504" w:rsidRPr="00EE4D23" w:rsidRDefault="00443504" w:rsidP="00443504">
      <w:pPr>
        <w:pStyle w:val="AttachmentA"/>
        <w:spacing w:line="240" w:lineRule="auto"/>
        <w:jc w:val="center"/>
        <w:rPr>
          <w:rFonts w:asciiTheme="majorHAnsi" w:hAnsiTheme="majorHAnsi" w:cstheme="majorHAnsi"/>
          <w:sz w:val="24"/>
          <w:szCs w:val="24"/>
        </w:rPr>
      </w:pPr>
      <w:r w:rsidRPr="00EE4D23">
        <w:rPr>
          <w:rFonts w:asciiTheme="majorHAnsi" w:hAnsiTheme="majorHAnsi" w:cstheme="majorHAnsi"/>
          <w:sz w:val="24"/>
          <w:szCs w:val="24"/>
        </w:rPr>
        <w:t>Manifest Signature Authorization (Sample) Internal Exam</w:t>
      </w:r>
    </w:p>
    <w:p w14:paraId="00331294" w14:textId="77777777" w:rsidR="00443504" w:rsidRPr="00EE4D23" w:rsidRDefault="00443504" w:rsidP="00443504">
      <w:pPr>
        <w:pStyle w:val="AttachmentA"/>
        <w:jc w:val="center"/>
        <w:rPr>
          <w:rFonts w:asciiTheme="majorHAnsi" w:hAnsiTheme="majorHAnsi" w:cstheme="majorHAnsi"/>
          <w:sz w:val="24"/>
          <w:szCs w:val="24"/>
        </w:rPr>
      </w:pPr>
      <w:r w:rsidRPr="00EE4D23">
        <w:rPr>
          <w:rFonts w:asciiTheme="majorHAnsi" w:hAnsiTheme="majorHAnsi" w:cstheme="majorHAnsi"/>
          <w:sz w:val="24"/>
          <w:szCs w:val="24"/>
        </w:rPr>
        <w:t>Packing, Storage, and Transportation - Test 1</w:t>
      </w:r>
    </w:p>
    <w:p w14:paraId="425C5CC8" w14:textId="77777777" w:rsidR="00443504" w:rsidRPr="00EE4D23" w:rsidRDefault="00443504" w:rsidP="00443504">
      <w:pPr>
        <w:pStyle w:val="AttachmentA"/>
        <w:jc w:val="center"/>
        <w:rPr>
          <w:rFonts w:asciiTheme="majorHAnsi" w:hAnsiTheme="majorHAnsi" w:cstheme="majorHAnsi"/>
          <w:b w:val="0"/>
          <w:sz w:val="18"/>
          <w:szCs w:val="18"/>
        </w:rPr>
      </w:pPr>
      <w:r w:rsidRPr="00EE4D23">
        <w:rPr>
          <w:rFonts w:asciiTheme="majorHAnsi" w:hAnsiTheme="majorHAnsi" w:cstheme="majorHAnsi"/>
          <w:b w:val="0"/>
          <w:sz w:val="18"/>
          <w:szCs w:val="18"/>
        </w:rPr>
        <w:t>(Keep a completed copy of this test in individual staff training file.)</w:t>
      </w:r>
    </w:p>
    <w:p w14:paraId="41BDC00B" w14:textId="77777777" w:rsidR="00443504" w:rsidRPr="008C45AA" w:rsidRDefault="00443504" w:rsidP="00640E62">
      <w:pPr>
        <w:numPr>
          <w:ilvl w:val="0"/>
          <w:numId w:val="13"/>
        </w:numPr>
        <w:spacing w:before="240" w:line="276" w:lineRule="auto"/>
        <w:rPr>
          <w:rFonts w:ascii="Calibri Light" w:hAnsi="Calibri Light" w:cs="Calibri Light"/>
          <w:sz w:val="22"/>
          <w:szCs w:val="22"/>
        </w:rPr>
      </w:pPr>
      <w:r w:rsidRPr="008C45AA">
        <w:rPr>
          <w:rFonts w:ascii="Calibri Light" w:hAnsi="Calibri Light" w:cs="Calibri Light"/>
          <w:sz w:val="22"/>
          <w:szCs w:val="22"/>
        </w:rPr>
        <w:t>When storing hazardous waste at this HHW Facility, responsible staff need to:</w:t>
      </w:r>
    </w:p>
    <w:p w14:paraId="277D33D9" w14:textId="38E1B446" w:rsidR="00443504" w:rsidRPr="008C45AA" w:rsidRDefault="00295D6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N</w:t>
      </w:r>
      <w:r w:rsidRPr="008C45AA">
        <w:rPr>
          <w:rFonts w:ascii="Calibri Light" w:hAnsi="Calibri Light" w:cs="Calibri Light"/>
          <w:sz w:val="22"/>
          <w:szCs w:val="22"/>
        </w:rPr>
        <w:t xml:space="preserve">ot </w:t>
      </w:r>
      <w:r w:rsidR="00443504" w:rsidRPr="008C45AA">
        <w:rPr>
          <w:rFonts w:ascii="Calibri Light" w:hAnsi="Calibri Light" w:cs="Calibri Light"/>
          <w:sz w:val="22"/>
          <w:szCs w:val="22"/>
        </w:rPr>
        <w:t>worry about keeping incompatible materials away from each other since there is no danger of accidents.</w:t>
      </w:r>
    </w:p>
    <w:p w14:paraId="093ADB1C" w14:textId="45CDC2B0" w:rsidR="00443504" w:rsidRPr="008C45AA" w:rsidRDefault="00295D6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U</w:t>
      </w:r>
      <w:r w:rsidRPr="008C45AA">
        <w:rPr>
          <w:rFonts w:ascii="Calibri Light" w:hAnsi="Calibri Light" w:cs="Calibri Light"/>
          <w:sz w:val="22"/>
          <w:szCs w:val="22"/>
        </w:rPr>
        <w:t xml:space="preserve">se </w:t>
      </w:r>
      <w:r w:rsidR="00443504" w:rsidRPr="008C45AA">
        <w:rPr>
          <w:rFonts w:ascii="Calibri Light" w:hAnsi="Calibri Light" w:cs="Calibri Light"/>
          <w:sz w:val="22"/>
          <w:szCs w:val="22"/>
        </w:rPr>
        <w:t>any type of lab packs and drums, as DOT-approved containers are not important.</w:t>
      </w:r>
    </w:p>
    <w:p w14:paraId="31F47B64" w14:textId="01B2AAF0"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S</w:t>
      </w:r>
      <w:r w:rsidRPr="008C45AA">
        <w:rPr>
          <w:rFonts w:ascii="Calibri Light" w:hAnsi="Calibri Light" w:cs="Calibri Light"/>
          <w:sz w:val="22"/>
          <w:szCs w:val="22"/>
        </w:rPr>
        <w:t xml:space="preserve">tack </w:t>
      </w:r>
      <w:r w:rsidR="00443504" w:rsidRPr="008C45AA">
        <w:rPr>
          <w:rFonts w:ascii="Calibri Light" w:hAnsi="Calibri Light" w:cs="Calibri Light"/>
          <w:sz w:val="22"/>
          <w:szCs w:val="22"/>
        </w:rPr>
        <w:t>drums several layers high to save space.</w:t>
      </w:r>
    </w:p>
    <w:p w14:paraId="0B2E8A57" w14:textId="3E547A3A" w:rsidR="00443504" w:rsidRPr="008C45AA" w:rsidRDefault="008A5DD3" w:rsidP="00640E62">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P</w:t>
      </w:r>
      <w:r w:rsidR="00443504" w:rsidRPr="008C45AA">
        <w:rPr>
          <w:rFonts w:ascii="Calibri Light" w:hAnsi="Calibri Light" w:cs="Calibri Light"/>
          <w:sz w:val="22"/>
          <w:szCs w:val="22"/>
        </w:rPr>
        <w:t>lace closed-out containers in designated Facility storage areas.</w:t>
      </w:r>
    </w:p>
    <w:p w14:paraId="60BB6517"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When preparing containers for shipment, labels are not required.</w:t>
      </w:r>
    </w:p>
    <w:p w14:paraId="10220B6F"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051D6045"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2F7FC41B"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Waste disposal paperwork shall be kept on file.</w:t>
      </w:r>
    </w:p>
    <w:p w14:paraId="5392FAA0"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48A5BC84"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7A7EB7E5"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There is no reason to use pH paper on items that appear to be acids.</w:t>
      </w:r>
    </w:p>
    <w:p w14:paraId="6A61BE74"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42D4687E"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0DD845C1"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Labeling and marking of containers shall be completed:</w:t>
      </w:r>
    </w:p>
    <w:p w14:paraId="3CF8A5BA" w14:textId="49E1D006"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W</w:t>
      </w:r>
      <w:r w:rsidR="00443504" w:rsidRPr="008C45AA">
        <w:rPr>
          <w:rFonts w:ascii="Calibri Light" w:hAnsi="Calibri Light" w:cs="Calibri Light"/>
          <w:sz w:val="22"/>
          <w:szCs w:val="22"/>
        </w:rPr>
        <w:t>hen first opened.</w:t>
      </w:r>
    </w:p>
    <w:p w14:paraId="29FA9548" w14:textId="76F6558F"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T</w:t>
      </w:r>
      <w:r w:rsidR="00443504" w:rsidRPr="008C45AA">
        <w:rPr>
          <w:rFonts w:ascii="Calibri Light" w:hAnsi="Calibri Light" w:cs="Calibri Light"/>
          <w:sz w:val="22"/>
          <w:szCs w:val="22"/>
        </w:rPr>
        <w:t>he day before the hazardous waste contractor has scheduled a pick-up.</w:t>
      </w:r>
    </w:p>
    <w:p w14:paraId="0D3DB44A" w14:textId="633D57EB"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W</w:t>
      </w:r>
      <w:r w:rsidR="00443504" w:rsidRPr="008C45AA">
        <w:rPr>
          <w:rFonts w:ascii="Calibri Light" w:hAnsi="Calibri Light" w:cs="Calibri Light"/>
          <w:sz w:val="22"/>
          <w:szCs w:val="22"/>
        </w:rPr>
        <w:t>hen closed out.</w:t>
      </w:r>
    </w:p>
    <w:p w14:paraId="133A3927" w14:textId="4362ADB5"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O</w:t>
      </w:r>
      <w:r w:rsidR="00443504" w:rsidRPr="008C45AA">
        <w:rPr>
          <w:rFonts w:ascii="Calibri Light" w:hAnsi="Calibri Light" w:cs="Calibri Light"/>
          <w:sz w:val="22"/>
          <w:szCs w:val="22"/>
        </w:rPr>
        <w:t>nly when staff can’t remember what was placed into the container.</w:t>
      </w:r>
    </w:p>
    <w:p w14:paraId="4CFC6F5D"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All hazardous waste containers shall be:</w:t>
      </w:r>
    </w:p>
    <w:p w14:paraId="0B492099" w14:textId="3BAEE2B4"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nspected at least once a week for leaks.</w:t>
      </w:r>
    </w:p>
    <w:p w14:paraId="0F7450F2" w14:textId="3F3BE716"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B</w:t>
      </w:r>
      <w:r w:rsidR="00443504" w:rsidRPr="008C45AA">
        <w:rPr>
          <w:rFonts w:ascii="Calibri Light" w:hAnsi="Calibri Light" w:cs="Calibri Light"/>
          <w:sz w:val="22"/>
          <w:szCs w:val="22"/>
        </w:rPr>
        <w:t>e properly marked and labeled.</w:t>
      </w:r>
    </w:p>
    <w:p w14:paraId="7C5212B3" w14:textId="781D0CB5"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P</w:t>
      </w:r>
      <w:r w:rsidR="00443504" w:rsidRPr="008C45AA">
        <w:rPr>
          <w:rFonts w:ascii="Calibri Light" w:hAnsi="Calibri Light" w:cs="Calibri Light"/>
          <w:sz w:val="22"/>
          <w:szCs w:val="22"/>
        </w:rPr>
        <w:t>laced so all containers can be easily viewed (adequate aisle space).</w:t>
      </w:r>
    </w:p>
    <w:p w14:paraId="73A46578" w14:textId="0D7D742B"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Pl</w:t>
      </w:r>
      <w:r w:rsidR="00443504" w:rsidRPr="008C45AA">
        <w:rPr>
          <w:rFonts w:ascii="Calibri Light" w:hAnsi="Calibri Light" w:cs="Calibri Light"/>
          <w:sz w:val="22"/>
          <w:szCs w:val="22"/>
        </w:rPr>
        <w:t>aced anywhere in the Facility where there is extra room.</w:t>
      </w:r>
    </w:p>
    <w:p w14:paraId="04D5A3F5" w14:textId="60ACE430"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 xml:space="preserve">, </w:t>
      </w:r>
      <w:r>
        <w:rPr>
          <w:rFonts w:ascii="Calibri Light" w:hAnsi="Calibri Light" w:cs="Calibri Light"/>
          <w:sz w:val="22"/>
          <w:szCs w:val="22"/>
        </w:rPr>
        <w:t>B</w:t>
      </w:r>
      <w:r w:rsidR="00443504" w:rsidRPr="008C45AA">
        <w:rPr>
          <w:rFonts w:ascii="Calibri Light" w:hAnsi="Calibri Light" w:cs="Calibri Light"/>
          <w:sz w:val="22"/>
          <w:szCs w:val="22"/>
        </w:rPr>
        <w:t xml:space="preserve">, and </w:t>
      </w:r>
      <w:r>
        <w:rPr>
          <w:rFonts w:ascii="Calibri Light" w:hAnsi="Calibri Light" w:cs="Calibri Light"/>
          <w:sz w:val="22"/>
          <w:szCs w:val="22"/>
        </w:rPr>
        <w:t>C</w:t>
      </w:r>
      <w:r w:rsidR="00443504" w:rsidRPr="008C45AA">
        <w:rPr>
          <w:rFonts w:ascii="Calibri Light" w:hAnsi="Calibri Light" w:cs="Calibri Light"/>
          <w:sz w:val="22"/>
          <w:szCs w:val="22"/>
        </w:rPr>
        <w:t>.</w:t>
      </w:r>
    </w:p>
    <w:p w14:paraId="75EDE5D1"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When arranging for a pick-up of hazardous waste by the shipping contractor, staff shall:</w:t>
      </w:r>
    </w:p>
    <w:p w14:paraId="42966D8D" w14:textId="63BAE68B"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H</w:t>
      </w:r>
      <w:r w:rsidR="00443504" w:rsidRPr="008C45AA">
        <w:rPr>
          <w:rFonts w:ascii="Calibri Light" w:hAnsi="Calibri Light" w:cs="Calibri Light"/>
          <w:sz w:val="22"/>
          <w:szCs w:val="22"/>
        </w:rPr>
        <w:t>ave a basic idea of what will be shipped out.</w:t>
      </w:r>
    </w:p>
    <w:p w14:paraId="1FF57FFC" w14:textId="142B4BEC"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S</w:t>
      </w:r>
      <w:r w:rsidR="00443504" w:rsidRPr="008C45AA">
        <w:rPr>
          <w:rFonts w:ascii="Calibri Light" w:hAnsi="Calibri Light" w:cs="Calibri Light"/>
          <w:sz w:val="22"/>
          <w:szCs w:val="22"/>
        </w:rPr>
        <w:t>tack all containers outside a week ahead of time, so they are ready to go.</w:t>
      </w:r>
    </w:p>
    <w:p w14:paraId="283B9E25" w14:textId="5C0C6603"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S</w:t>
      </w:r>
      <w:r w:rsidR="00443504" w:rsidRPr="008C45AA">
        <w:rPr>
          <w:rFonts w:ascii="Calibri Light" w:hAnsi="Calibri Light" w:cs="Calibri Light"/>
          <w:sz w:val="22"/>
          <w:szCs w:val="22"/>
        </w:rPr>
        <w:t>end lab pack inventories and number of bulk drums to the contractor a week prior to the pick-up date.</w:t>
      </w:r>
    </w:p>
    <w:p w14:paraId="122EC2BE" w14:textId="62B273A7"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D</w:t>
      </w:r>
      <w:r w:rsidR="00443504" w:rsidRPr="008C45AA">
        <w:rPr>
          <w:rFonts w:ascii="Calibri Light" w:hAnsi="Calibri Light" w:cs="Calibri Light"/>
          <w:sz w:val="22"/>
          <w:szCs w:val="22"/>
        </w:rPr>
        <w:t>o nothing until the contractor arrives, since staff is unsure of how much truck space will be available.</w:t>
      </w:r>
    </w:p>
    <w:p w14:paraId="4FCA8054" w14:textId="77777777" w:rsidR="00C0208B" w:rsidRDefault="00C0208B">
      <w:pPr>
        <w:rPr>
          <w:rFonts w:ascii="Calibri Light" w:hAnsi="Calibri Light" w:cs="Calibri Light"/>
          <w:sz w:val="22"/>
          <w:szCs w:val="22"/>
        </w:rPr>
      </w:pPr>
      <w:r>
        <w:rPr>
          <w:rFonts w:ascii="Calibri Light" w:hAnsi="Calibri Light" w:cs="Calibri Light"/>
          <w:sz w:val="22"/>
          <w:szCs w:val="22"/>
        </w:rPr>
        <w:br w:type="page"/>
      </w:r>
    </w:p>
    <w:p w14:paraId="200328DF" w14:textId="709CF0B0"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lastRenderedPageBreak/>
        <w:t>To prepare for the scheduled hazardous waste pick-up day, staff shall:</w:t>
      </w:r>
    </w:p>
    <w:p w14:paraId="3443BCE4" w14:textId="730BC374"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S</w:t>
      </w:r>
      <w:r w:rsidR="00443504" w:rsidRPr="008C45AA">
        <w:rPr>
          <w:rFonts w:ascii="Calibri Light" w:hAnsi="Calibri Light" w:cs="Calibri Light"/>
          <w:sz w:val="22"/>
          <w:szCs w:val="22"/>
        </w:rPr>
        <w:t>eparate all containers into distinct categories.</w:t>
      </w:r>
    </w:p>
    <w:p w14:paraId="25B2546A" w14:textId="255627A9"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S</w:t>
      </w:r>
      <w:r w:rsidR="00443504" w:rsidRPr="008C45AA">
        <w:rPr>
          <w:rFonts w:ascii="Calibri Light" w:hAnsi="Calibri Light" w:cs="Calibri Light"/>
          <w:sz w:val="22"/>
          <w:szCs w:val="22"/>
        </w:rPr>
        <w:t>tage containers to make it easier to load with a forklift.</w:t>
      </w:r>
    </w:p>
    <w:p w14:paraId="455D3B54" w14:textId="753C553C"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H</w:t>
      </w:r>
      <w:r w:rsidR="00443504" w:rsidRPr="008C45AA">
        <w:rPr>
          <w:rFonts w:ascii="Calibri Light" w:hAnsi="Calibri Light" w:cs="Calibri Light"/>
          <w:sz w:val="22"/>
          <w:szCs w:val="22"/>
        </w:rPr>
        <w:t>ave sufficient container aisle space.</w:t>
      </w:r>
    </w:p>
    <w:p w14:paraId="24B9D0AC" w14:textId="269ECCA5"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rrange containers so labels are visible.</w:t>
      </w:r>
    </w:p>
    <w:p w14:paraId="07871115" w14:textId="351D9482"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the above.</w:t>
      </w:r>
    </w:p>
    <w:p w14:paraId="19E148A3"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When lab packing hazardous waste, staff shall always wear a full-face respirator.</w:t>
      </w:r>
    </w:p>
    <w:p w14:paraId="72AC60AA"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5A055696"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01A1EFB0"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It is necessary to open each container when lab packing hazardous waste.</w:t>
      </w:r>
    </w:p>
    <w:p w14:paraId="3C74E810"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6BF77F55"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041D3C59"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If a lab pack container requires an inventory, keep a copy:</w:t>
      </w:r>
    </w:p>
    <w:p w14:paraId="70A0DCA0" w14:textId="4AD70C67"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n the Facility files.</w:t>
      </w:r>
    </w:p>
    <w:p w14:paraId="663CCC1A" w14:textId="3703A8B4"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O</w:t>
      </w:r>
      <w:r w:rsidR="00443504" w:rsidRPr="008C45AA">
        <w:rPr>
          <w:rFonts w:ascii="Calibri Light" w:hAnsi="Calibri Light" w:cs="Calibri Light"/>
          <w:sz w:val="22"/>
          <w:szCs w:val="22"/>
        </w:rPr>
        <w:t>n the container.</w:t>
      </w:r>
    </w:p>
    <w:p w14:paraId="456EE387" w14:textId="226BE0B4"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T</w:t>
      </w:r>
      <w:r w:rsidR="00443504" w:rsidRPr="008C45AA">
        <w:rPr>
          <w:rFonts w:ascii="Calibri Light" w:hAnsi="Calibri Light" w:cs="Calibri Light"/>
          <w:sz w:val="22"/>
          <w:szCs w:val="22"/>
        </w:rPr>
        <w:t>o forward to the disposal contractor.</w:t>
      </w:r>
    </w:p>
    <w:p w14:paraId="4A1B82F7" w14:textId="1F980EAB"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n the solid waste as no packing lists are needed.</w:t>
      </w:r>
    </w:p>
    <w:p w14:paraId="1C7C1E2A" w14:textId="105470CE"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 xml:space="preserve">, </w:t>
      </w:r>
      <w:r>
        <w:rPr>
          <w:rFonts w:ascii="Calibri Light" w:hAnsi="Calibri Light" w:cs="Calibri Light"/>
          <w:sz w:val="22"/>
          <w:szCs w:val="22"/>
        </w:rPr>
        <w:t>B</w:t>
      </w:r>
      <w:r w:rsidR="00443504" w:rsidRPr="008C45AA">
        <w:rPr>
          <w:rFonts w:ascii="Calibri Light" w:hAnsi="Calibri Light" w:cs="Calibri Light"/>
          <w:sz w:val="22"/>
          <w:szCs w:val="22"/>
        </w:rPr>
        <w:t xml:space="preserve">, and </w:t>
      </w:r>
      <w:r>
        <w:rPr>
          <w:rFonts w:ascii="Calibri Light" w:hAnsi="Calibri Light" w:cs="Calibri Light"/>
          <w:sz w:val="22"/>
          <w:szCs w:val="22"/>
        </w:rPr>
        <w:t>C</w:t>
      </w:r>
      <w:r w:rsidR="00443504" w:rsidRPr="008C45AA">
        <w:rPr>
          <w:rFonts w:ascii="Calibri Light" w:hAnsi="Calibri Light" w:cs="Calibri Light"/>
          <w:sz w:val="22"/>
          <w:szCs w:val="22"/>
        </w:rPr>
        <w:t xml:space="preserve">. </w:t>
      </w:r>
    </w:p>
    <w:p w14:paraId="28CC3EE3"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The use of poly UN-approved drums is required for acid lab packs.</w:t>
      </w:r>
    </w:p>
    <w:p w14:paraId="3E95534C"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01A9535E"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2D140319"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Using liners in fiber lab pack drums is considered optional.</w:t>
      </w:r>
    </w:p>
    <w:p w14:paraId="73C7A714"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4D6191AB"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24DB1349"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Maximum allowed storage time for closed-out hazardous waste containers at this Facility is:</w:t>
      </w:r>
    </w:p>
    <w:p w14:paraId="037F9CD5" w14:textId="127852CD"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O</w:t>
      </w:r>
      <w:r w:rsidR="00443504" w:rsidRPr="008C45AA">
        <w:rPr>
          <w:rFonts w:ascii="Calibri Light" w:hAnsi="Calibri Light" w:cs="Calibri Light"/>
          <w:sz w:val="22"/>
          <w:szCs w:val="22"/>
        </w:rPr>
        <w:t>ne month</w:t>
      </w:r>
    </w:p>
    <w:p w14:paraId="51B04B87" w14:textId="26576F30"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90 days</w:t>
      </w:r>
    </w:p>
    <w:p w14:paraId="734E6410" w14:textId="0351389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180 days</w:t>
      </w:r>
    </w:p>
    <w:p w14:paraId="2161BAD7" w14:textId="2D0D2C49"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s long as needed.</w:t>
      </w:r>
    </w:p>
    <w:p w14:paraId="4BECDA8D"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Program staff is responsible for ensuring correct shipping labels and/or markings are used.</w:t>
      </w:r>
    </w:p>
    <w:p w14:paraId="588943B0"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24F6A96E"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04463A27"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Class 8 corrosives can be loaded above or adjacent to ANY type of hazmat.</w:t>
      </w:r>
    </w:p>
    <w:p w14:paraId="15319A33"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True</w:t>
      </w:r>
    </w:p>
    <w:p w14:paraId="2AF55A90" w14:textId="77777777"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False</w:t>
      </w:r>
    </w:p>
    <w:p w14:paraId="1696CE80"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To safely transport hazmat, staff shall ensure:</w:t>
      </w:r>
    </w:p>
    <w:p w14:paraId="327CB26F" w14:textId="6D68ADA1"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labels are facing in the same direction.</w:t>
      </w:r>
    </w:p>
    <w:p w14:paraId="74D60D0F" w14:textId="63D9F3C5"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ncompatible containers are segregated.</w:t>
      </w:r>
    </w:p>
    <w:p w14:paraId="52BFF641" w14:textId="3B69B731"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E</w:t>
      </w:r>
      <w:r w:rsidR="00443504" w:rsidRPr="008C45AA">
        <w:rPr>
          <w:rFonts w:ascii="Calibri Light" w:hAnsi="Calibri Light" w:cs="Calibri Light"/>
          <w:sz w:val="22"/>
          <w:szCs w:val="22"/>
        </w:rPr>
        <w:t>ach container is secured against movement.</w:t>
      </w:r>
    </w:p>
    <w:p w14:paraId="2956F48E" w14:textId="28D7A40A"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B</w:t>
      </w:r>
      <w:r w:rsidRPr="008C45AA">
        <w:rPr>
          <w:rFonts w:ascii="Calibri Light" w:hAnsi="Calibri Light" w:cs="Calibri Light"/>
          <w:sz w:val="22"/>
          <w:szCs w:val="22"/>
        </w:rPr>
        <w:t xml:space="preserve"> </w:t>
      </w:r>
      <w:r w:rsidR="00443504" w:rsidRPr="008C45AA">
        <w:rPr>
          <w:rFonts w:ascii="Calibri Light" w:hAnsi="Calibri Light" w:cs="Calibri Light"/>
          <w:sz w:val="22"/>
          <w:szCs w:val="22"/>
        </w:rPr>
        <w:t xml:space="preserve">and </w:t>
      </w:r>
      <w:r>
        <w:rPr>
          <w:rFonts w:ascii="Calibri Light" w:hAnsi="Calibri Light" w:cs="Calibri Light"/>
          <w:sz w:val="22"/>
          <w:szCs w:val="22"/>
        </w:rPr>
        <w:t>C</w:t>
      </w:r>
    </w:p>
    <w:p w14:paraId="07F0B65E" w14:textId="73BCE90C"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the above</w:t>
      </w:r>
      <w:r w:rsidR="00E14F11">
        <w:rPr>
          <w:rFonts w:ascii="Calibri Light" w:hAnsi="Calibri Light" w:cs="Calibri Light"/>
          <w:sz w:val="22"/>
          <w:szCs w:val="22"/>
        </w:rPr>
        <w:t>.</w:t>
      </w:r>
    </w:p>
    <w:p w14:paraId="2BAAE46F" w14:textId="292EE7EC"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lastRenderedPageBreak/>
        <w:t>Common incompatible hazmat that should be segregated includes:</w:t>
      </w:r>
    </w:p>
    <w:p w14:paraId="560A45F9" w14:textId="31457443"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cids and bases</w:t>
      </w:r>
      <w:r>
        <w:rPr>
          <w:rFonts w:ascii="Calibri Light" w:hAnsi="Calibri Light" w:cs="Calibri Light"/>
          <w:sz w:val="22"/>
          <w:szCs w:val="22"/>
        </w:rPr>
        <w:t>.</w:t>
      </w:r>
    </w:p>
    <w:p w14:paraId="632B3E84" w14:textId="5089EE67"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cids and cyanides</w:t>
      </w:r>
      <w:r>
        <w:rPr>
          <w:rFonts w:ascii="Calibri Light" w:hAnsi="Calibri Light" w:cs="Calibri Light"/>
          <w:sz w:val="22"/>
          <w:szCs w:val="22"/>
        </w:rPr>
        <w:t>.</w:t>
      </w:r>
    </w:p>
    <w:p w14:paraId="0D0A3EB9" w14:textId="568BCADF"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cids and pesticides</w:t>
      </w:r>
      <w:r>
        <w:rPr>
          <w:rFonts w:ascii="Calibri Light" w:hAnsi="Calibri Light" w:cs="Calibri Light"/>
          <w:sz w:val="22"/>
          <w:szCs w:val="22"/>
        </w:rPr>
        <w:t>.</w:t>
      </w:r>
    </w:p>
    <w:p w14:paraId="5D1500D8" w14:textId="4BF2A49A"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O</w:t>
      </w:r>
      <w:r w:rsidR="00443504" w:rsidRPr="008C45AA">
        <w:rPr>
          <w:rFonts w:ascii="Calibri Light" w:hAnsi="Calibri Light" w:cs="Calibri Light"/>
          <w:sz w:val="22"/>
          <w:szCs w:val="22"/>
        </w:rPr>
        <w:t>xidizers and ignitable or flammables</w:t>
      </w:r>
      <w:r>
        <w:rPr>
          <w:rFonts w:ascii="Calibri Light" w:hAnsi="Calibri Light" w:cs="Calibri Light"/>
          <w:sz w:val="22"/>
          <w:szCs w:val="22"/>
        </w:rPr>
        <w:t>.</w:t>
      </w:r>
    </w:p>
    <w:p w14:paraId="09CE3CCF" w14:textId="36A18EBF"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O</w:t>
      </w:r>
      <w:r w:rsidR="00443504" w:rsidRPr="008C45AA">
        <w:rPr>
          <w:rFonts w:ascii="Calibri Light" w:hAnsi="Calibri Light" w:cs="Calibri Light"/>
          <w:sz w:val="22"/>
          <w:szCs w:val="22"/>
        </w:rPr>
        <w:t>xidizers and pesticides</w:t>
      </w:r>
      <w:r>
        <w:rPr>
          <w:rFonts w:ascii="Calibri Light" w:hAnsi="Calibri Light" w:cs="Calibri Light"/>
          <w:sz w:val="22"/>
          <w:szCs w:val="22"/>
        </w:rPr>
        <w:t>.</w:t>
      </w:r>
    </w:p>
    <w:p w14:paraId="47FF789D" w14:textId="6EEE1751"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the above</w:t>
      </w:r>
      <w:r>
        <w:rPr>
          <w:rFonts w:ascii="Calibri Light" w:hAnsi="Calibri Light" w:cs="Calibri Light"/>
          <w:sz w:val="22"/>
          <w:szCs w:val="22"/>
        </w:rPr>
        <w:t>.</w:t>
      </w:r>
    </w:p>
    <w:p w14:paraId="0631D950"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Shipping paper and/or manifest accuracy is the responsibility of:</w:t>
      </w:r>
    </w:p>
    <w:p w14:paraId="416A8A55" w14:textId="3F0167C6"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T</w:t>
      </w:r>
      <w:r w:rsidR="00443504" w:rsidRPr="008C45AA">
        <w:rPr>
          <w:rFonts w:ascii="Calibri Light" w:hAnsi="Calibri Light" w:cs="Calibri Light"/>
          <w:sz w:val="22"/>
          <w:szCs w:val="22"/>
        </w:rPr>
        <w:t>he transporter shipping the hazmat</w:t>
      </w:r>
      <w:r>
        <w:rPr>
          <w:rFonts w:ascii="Calibri Light" w:hAnsi="Calibri Light" w:cs="Calibri Light"/>
          <w:sz w:val="22"/>
          <w:szCs w:val="22"/>
        </w:rPr>
        <w:t>.</w:t>
      </w:r>
    </w:p>
    <w:p w14:paraId="2F49C887" w14:textId="33F6FFC1"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T</w:t>
      </w:r>
      <w:r w:rsidR="00443504" w:rsidRPr="008C45AA">
        <w:rPr>
          <w:rFonts w:ascii="Calibri Light" w:hAnsi="Calibri Light" w:cs="Calibri Light"/>
          <w:sz w:val="22"/>
          <w:szCs w:val="22"/>
        </w:rPr>
        <w:t>he receiving or end disposal facility</w:t>
      </w:r>
      <w:r>
        <w:rPr>
          <w:rFonts w:ascii="Calibri Light" w:hAnsi="Calibri Light" w:cs="Calibri Light"/>
          <w:sz w:val="22"/>
          <w:szCs w:val="22"/>
        </w:rPr>
        <w:t>.</w:t>
      </w:r>
    </w:p>
    <w:p w14:paraId="3C9EC13A" w14:textId="25BE6D60"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T</w:t>
      </w:r>
      <w:r w:rsidR="00443504" w:rsidRPr="008C45AA">
        <w:rPr>
          <w:rFonts w:ascii="Calibri Light" w:hAnsi="Calibri Light" w:cs="Calibri Light"/>
          <w:sz w:val="22"/>
          <w:szCs w:val="22"/>
        </w:rPr>
        <w:t>he generator</w:t>
      </w:r>
      <w:r>
        <w:rPr>
          <w:rFonts w:ascii="Calibri Light" w:hAnsi="Calibri Light" w:cs="Calibri Light"/>
          <w:sz w:val="22"/>
          <w:szCs w:val="22"/>
        </w:rPr>
        <w:t>.</w:t>
      </w:r>
    </w:p>
    <w:p w14:paraId="3167B446" w14:textId="08178001" w:rsidR="00443504" w:rsidRPr="008C45AA" w:rsidRDefault="008A5DD3" w:rsidP="009763F7">
      <w:pPr>
        <w:numPr>
          <w:ilvl w:val="1"/>
          <w:numId w:val="13"/>
        </w:numPr>
        <w:spacing w:after="120" w:line="276" w:lineRule="auto"/>
        <w:rPr>
          <w:rFonts w:ascii="Calibri Light" w:hAnsi="Calibri Light" w:cs="Calibri Light"/>
          <w:sz w:val="22"/>
          <w:szCs w:val="22"/>
        </w:rPr>
      </w:pPr>
      <w:r>
        <w:rPr>
          <w:rFonts w:ascii="Calibri Light" w:hAnsi="Calibri Light" w:cs="Calibri Light"/>
          <w:sz w:val="22"/>
          <w:szCs w:val="22"/>
        </w:rPr>
        <w:t>A</w:t>
      </w:r>
      <w:r w:rsidRPr="008C45AA">
        <w:rPr>
          <w:rFonts w:ascii="Calibri Light" w:hAnsi="Calibri Light" w:cs="Calibri Light"/>
          <w:sz w:val="22"/>
          <w:szCs w:val="22"/>
        </w:rPr>
        <w:t xml:space="preserve"> </w:t>
      </w:r>
      <w:r w:rsidR="00443504" w:rsidRPr="008C45AA">
        <w:rPr>
          <w:rFonts w:ascii="Calibri Light" w:hAnsi="Calibri Light" w:cs="Calibri Light"/>
          <w:sz w:val="22"/>
          <w:szCs w:val="22"/>
        </w:rPr>
        <w:t xml:space="preserve">and </w:t>
      </w:r>
      <w:r>
        <w:rPr>
          <w:rFonts w:ascii="Calibri Light" w:hAnsi="Calibri Light" w:cs="Calibri Light"/>
          <w:sz w:val="22"/>
          <w:szCs w:val="22"/>
        </w:rPr>
        <w:t>B</w:t>
      </w:r>
    </w:p>
    <w:p w14:paraId="39D3B28C" w14:textId="7DC3E31A"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Each class of hazmat is required to be transported in a specific type of container because:</w:t>
      </w:r>
    </w:p>
    <w:p w14:paraId="0975770F" w14:textId="08966455"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t prevents incompatibility and/or chemical reaction problems.</w:t>
      </w:r>
    </w:p>
    <w:p w14:paraId="7A6537E3" w14:textId="0C93CCAD"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L</w:t>
      </w:r>
      <w:r w:rsidR="00443504" w:rsidRPr="008C45AA">
        <w:rPr>
          <w:rFonts w:ascii="Calibri Light" w:hAnsi="Calibri Light" w:cs="Calibri Light"/>
          <w:sz w:val="22"/>
          <w:szCs w:val="22"/>
        </w:rPr>
        <w:t>eaks will be contained.</w:t>
      </w:r>
    </w:p>
    <w:p w14:paraId="181DFD92" w14:textId="1D1FBA61"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the above</w:t>
      </w:r>
      <w:r>
        <w:rPr>
          <w:rFonts w:ascii="Calibri Light" w:hAnsi="Calibri Light" w:cs="Calibri Light"/>
          <w:sz w:val="22"/>
          <w:szCs w:val="22"/>
        </w:rPr>
        <w:t>.</w:t>
      </w:r>
    </w:p>
    <w:p w14:paraId="5195987D" w14:textId="653DD12F"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N</w:t>
      </w:r>
      <w:r w:rsidR="00443504" w:rsidRPr="008C45AA">
        <w:rPr>
          <w:rFonts w:ascii="Calibri Light" w:hAnsi="Calibri Light" w:cs="Calibri Light"/>
          <w:sz w:val="22"/>
          <w:szCs w:val="22"/>
        </w:rPr>
        <w:t>one of the above</w:t>
      </w:r>
      <w:r>
        <w:rPr>
          <w:rFonts w:ascii="Calibri Light" w:hAnsi="Calibri Light" w:cs="Calibri Light"/>
          <w:sz w:val="22"/>
          <w:szCs w:val="22"/>
        </w:rPr>
        <w:t>.</w:t>
      </w:r>
    </w:p>
    <w:p w14:paraId="0E5F7628"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A container is considered to be DOT approved for shipment if it displays the UN symbol and:</w:t>
      </w:r>
    </w:p>
    <w:p w14:paraId="7F44983F" w14:textId="0F8EEFE3"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s compatible to the waste stored inside.</w:t>
      </w:r>
    </w:p>
    <w:p w14:paraId="0591A02D" w14:textId="79959BF2"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s securely closed.</w:t>
      </w:r>
    </w:p>
    <w:p w14:paraId="3EBA986B" w14:textId="7B8C93DD"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I</w:t>
      </w:r>
      <w:r w:rsidR="00443504" w:rsidRPr="008C45AA">
        <w:rPr>
          <w:rFonts w:ascii="Calibri Light" w:hAnsi="Calibri Light" w:cs="Calibri Light"/>
          <w:sz w:val="22"/>
          <w:szCs w:val="22"/>
        </w:rPr>
        <w:t>s not leaking.</w:t>
      </w:r>
    </w:p>
    <w:p w14:paraId="177611F2" w14:textId="47F63848"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 xml:space="preserve">B </w:t>
      </w:r>
      <w:r w:rsidR="00443504" w:rsidRPr="008C45AA">
        <w:rPr>
          <w:rFonts w:ascii="Calibri Light" w:hAnsi="Calibri Light" w:cs="Calibri Light"/>
          <w:sz w:val="22"/>
          <w:szCs w:val="22"/>
        </w:rPr>
        <w:t xml:space="preserve">and </w:t>
      </w:r>
      <w:r>
        <w:rPr>
          <w:rFonts w:ascii="Calibri Light" w:hAnsi="Calibri Light" w:cs="Calibri Light"/>
          <w:sz w:val="22"/>
          <w:szCs w:val="22"/>
        </w:rPr>
        <w:t>C</w:t>
      </w:r>
    </w:p>
    <w:p w14:paraId="279B38EC" w14:textId="4BD9F6FA" w:rsidR="00443504" w:rsidRPr="008C45AA" w:rsidRDefault="008A5DD3" w:rsidP="009763F7">
      <w:pPr>
        <w:numPr>
          <w:ilvl w:val="1"/>
          <w:numId w:val="13"/>
        </w:numPr>
        <w:spacing w:line="276" w:lineRule="auto"/>
        <w:rPr>
          <w:rFonts w:ascii="Calibri Light" w:hAnsi="Calibri Light" w:cs="Calibri Light"/>
          <w:sz w:val="22"/>
          <w:szCs w:val="22"/>
        </w:rPr>
      </w:pPr>
      <w:r>
        <w:rPr>
          <w:rFonts w:ascii="Calibri Light" w:hAnsi="Calibri Light" w:cs="Calibri Light"/>
          <w:sz w:val="22"/>
          <w:szCs w:val="22"/>
        </w:rPr>
        <w:t>A</w:t>
      </w:r>
      <w:r w:rsidR="00443504" w:rsidRPr="008C45AA">
        <w:rPr>
          <w:rFonts w:ascii="Calibri Light" w:hAnsi="Calibri Light" w:cs="Calibri Light"/>
          <w:sz w:val="22"/>
          <w:szCs w:val="22"/>
        </w:rPr>
        <w:t>ll the above</w:t>
      </w:r>
      <w:r>
        <w:rPr>
          <w:rFonts w:ascii="Calibri Light" w:hAnsi="Calibri Light" w:cs="Calibri Light"/>
          <w:sz w:val="22"/>
          <w:szCs w:val="22"/>
        </w:rPr>
        <w:t>.</w:t>
      </w:r>
    </w:p>
    <w:p w14:paraId="1A7B496F" w14:textId="77777777" w:rsidR="00443504" w:rsidRPr="008C45AA" w:rsidRDefault="00443504" w:rsidP="00640E62">
      <w:pPr>
        <w:numPr>
          <w:ilvl w:val="0"/>
          <w:numId w:val="13"/>
        </w:numPr>
        <w:spacing w:before="120" w:line="276" w:lineRule="auto"/>
        <w:rPr>
          <w:rFonts w:ascii="Calibri Light" w:hAnsi="Calibri Light" w:cs="Calibri Light"/>
          <w:sz w:val="22"/>
          <w:szCs w:val="22"/>
        </w:rPr>
      </w:pPr>
      <w:r w:rsidRPr="008C45AA">
        <w:rPr>
          <w:rFonts w:ascii="Calibri Light" w:hAnsi="Calibri Light" w:cs="Calibri Light"/>
          <w:sz w:val="22"/>
          <w:szCs w:val="22"/>
        </w:rPr>
        <w:t>A green colored label is used to indicate:</w:t>
      </w:r>
    </w:p>
    <w:p w14:paraId="06BCE91D" w14:textId="247C255B"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GO</w:t>
      </w:r>
    </w:p>
    <w:p w14:paraId="1847C372" w14:textId="74D9F469"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 xml:space="preserve">Dangerous </w:t>
      </w:r>
      <w:r w:rsidR="008A5DD3">
        <w:rPr>
          <w:rFonts w:ascii="Calibri Light" w:hAnsi="Calibri Light" w:cs="Calibri Light"/>
          <w:sz w:val="22"/>
          <w:szCs w:val="22"/>
        </w:rPr>
        <w:t>w</w:t>
      </w:r>
      <w:r w:rsidR="008A5DD3" w:rsidRPr="008C45AA">
        <w:rPr>
          <w:rFonts w:ascii="Calibri Light" w:hAnsi="Calibri Light" w:cs="Calibri Light"/>
          <w:sz w:val="22"/>
          <w:szCs w:val="22"/>
        </w:rPr>
        <w:t xml:space="preserve">hen </w:t>
      </w:r>
      <w:r w:rsidR="008A5DD3">
        <w:rPr>
          <w:rFonts w:ascii="Calibri Light" w:hAnsi="Calibri Light" w:cs="Calibri Light"/>
          <w:sz w:val="22"/>
          <w:szCs w:val="22"/>
        </w:rPr>
        <w:t>w</w:t>
      </w:r>
      <w:r w:rsidR="008A5DD3" w:rsidRPr="008C45AA">
        <w:rPr>
          <w:rFonts w:ascii="Calibri Light" w:hAnsi="Calibri Light" w:cs="Calibri Light"/>
          <w:sz w:val="22"/>
          <w:szCs w:val="22"/>
        </w:rPr>
        <w:t>et</w:t>
      </w:r>
      <w:r w:rsidR="008A5DD3">
        <w:rPr>
          <w:rFonts w:ascii="Calibri Light" w:hAnsi="Calibri Light" w:cs="Calibri Light"/>
          <w:sz w:val="22"/>
          <w:szCs w:val="22"/>
        </w:rPr>
        <w:t>.</w:t>
      </w:r>
    </w:p>
    <w:p w14:paraId="1421B1F3" w14:textId="24A74662"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Non-flammable gas</w:t>
      </w:r>
      <w:r w:rsidR="008A5DD3">
        <w:rPr>
          <w:rFonts w:ascii="Calibri Light" w:hAnsi="Calibri Light" w:cs="Calibri Light"/>
          <w:sz w:val="22"/>
          <w:szCs w:val="22"/>
        </w:rPr>
        <w:t>.</w:t>
      </w:r>
    </w:p>
    <w:p w14:paraId="6BB48055" w14:textId="08FF815C" w:rsidR="00443504" w:rsidRPr="008C45AA" w:rsidRDefault="00443504" w:rsidP="009763F7">
      <w:pPr>
        <w:numPr>
          <w:ilvl w:val="1"/>
          <w:numId w:val="13"/>
        </w:numPr>
        <w:spacing w:line="276" w:lineRule="auto"/>
        <w:rPr>
          <w:rFonts w:ascii="Calibri Light" w:hAnsi="Calibri Light" w:cs="Calibri Light"/>
          <w:sz w:val="22"/>
          <w:szCs w:val="22"/>
        </w:rPr>
      </w:pPr>
      <w:r w:rsidRPr="008C45AA">
        <w:rPr>
          <w:rFonts w:ascii="Calibri Light" w:hAnsi="Calibri Light" w:cs="Calibri Light"/>
          <w:sz w:val="22"/>
          <w:szCs w:val="22"/>
        </w:rPr>
        <w:t>None of the above</w:t>
      </w:r>
      <w:r w:rsidR="008A5DD3">
        <w:rPr>
          <w:rFonts w:ascii="Calibri Light" w:hAnsi="Calibri Light" w:cs="Calibri Light"/>
          <w:sz w:val="22"/>
          <w:szCs w:val="22"/>
        </w:rPr>
        <w:t>.</w:t>
      </w:r>
    </w:p>
    <w:p w14:paraId="2A960408" w14:textId="77777777" w:rsidR="00443504" w:rsidRPr="00EE4D23" w:rsidRDefault="00443504" w:rsidP="009763F7">
      <w:pPr>
        <w:pStyle w:val="AttachmentA"/>
        <w:spacing w:line="276" w:lineRule="auto"/>
        <w:jc w:val="center"/>
        <w:rPr>
          <w:rFonts w:asciiTheme="majorHAnsi" w:hAnsiTheme="majorHAnsi" w:cstheme="majorHAnsi"/>
          <w:sz w:val="24"/>
          <w:szCs w:val="24"/>
        </w:rPr>
      </w:pPr>
      <w:r>
        <w:br w:type="page"/>
      </w:r>
      <w:r w:rsidRPr="00EE4D23">
        <w:rPr>
          <w:rFonts w:asciiTheme="majorHAnsi" w:hAnsiTheme="majorHAnsi" w:cstheme="majorHAnsi"/>
          <w:sz w:val="24"/>
          <w:szCs w:val="24"/>
        </w:rPr>
        <w:lastRenderedPageBreak/>
        <w:t>Manifest Signature Authorization (Sample) Internal Exam</w:t>
      </w:r>
    </w:p>
    <w:p w14:paraId="58257654" w14:textId="77777777" w:rsidR="00443504" w:rsidRPr="00EE4D23" w:rsidRDefault="00443504" w:rsidP="009763F7">
      <w:pPr>
        <w:pStyle w:val="AttachmentA"/>
        <w:spacing w:line="276" w:lineRule="auto"/>
        <w:jc w:val="center"/>
        <w:rPr>
          <w:rFonts w:asciiTheme="majorHAnsi" w:hAnsiTheme="majorHAnsi" w:cstheme="majorHAnsi"/>
          <w:sz w:val="24"/>
          <w:szCs w:val="24"/>
        </w:rPr>
      </w:pPr>
      <w:r w:rsidRPr="00EE4D23">
        <w:rPr>
          <w:rFonts w:asciiTheme="majorHAnsi" w:hAnsiTheme="majorHAnsi" w:cstheme="majorHAnsi"/>
          <w:sz w:val="24"/>
          <w:szCs w:val="24"/>
        </w:rPr>
        <w:t xml:space="preserve"> Hazardous Waste Categorization - Test 2</w:t>
      </w:r>
    </w:p>
    <w:p w14:paraId="2499270A" w14:textId="77777777" w:rsidR="00443504" w:rsidRPr="00EE4D23" w:rsidRDefault="00443504" w:rsidP="009763F7">
      <w:pPr>
        <w:numPr>
          <w:ilvl w:val="0"/>
          <w:numId w:val="15"/>
        </w:numPr>
        <w:spacing w:before="240" w:line="276" w:lineRule="auto"/>
        <w:rPr>
          <w:rFonts w:asciiTheme="majorHAnsi" w:hAnsiTheme="majorHAnsi" w:cstheme="majorHAnsi"/>
          <w:sz w:val="22"/>
          <w:szCs w:val="22"/>
        </w:rPr>
      </w:pPr>
      <w:r w:rsidRPr="00EE4D23">
        <w:rPr>
          <w:rFonts w:asciiTheme="majorHAnsi" w:hAnsiTheme="majorHAnsi" w:cstheme="majorHAnsi"/>
          <w:sz w:val="22"/>
          <w:szCs w:val="22"/>
        </w:rPr>
        <w:t>When receiving hazardous waste, staff shall:</w:t>
      </w:r>
    </w:p>
    <w:p w14:paraId="227B6B26"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pH each container.</w:t>
      </w:r>
    </w:p>
    <w:p w14:paraId="73CA5357" w14:textId="688261FE"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S</w:t>
      </w:r>
      <w:r w:rsidR="00443504" w:rsidRPr="00EE4D23">
        <w:rPr>
          <w:rFonts w:asciiTheme="majorHAnsi" w:hAnsiTheme="majorHAnsi" w:cstheme="majorHAnsi"/>
          <w:sz w:val="22"/>
          <w:szCs w:val="22"/>
        </w:rPr>
        <w:t>egregate items into specific packing classes.</w:t>
      </w:r>
    </w:p>
    <w:p w14:paraId="33EC15D6" w14:textId="6CF6453B"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 all waste on a cart and lab pack whenever it is convenient to do so.</w:t>
      </w:r>
    </w:p>
    <w:p w14:paraId="030E7582" w14:textId="3ECAE138"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M</w:t>
      </w:r>
      <w:r w:rsidR="00443504" w:rsidRPr="00EE4D23">
        <w:rPr>
          <w:rFonts w:asciiTheme="majorHAnsi" w:hAnsiTheme="majorHAnsi" w:cstheme="majorHAnsi"/>
          <w:sz w:val="22"/>
          <w:szCs w:val="22"/>
        </w:rPr>
        <w:t>ix as many container contents together as possible to save space and money.</w:t>
      </w:r>
    </w:p>
    <w:p w14:paraId="197E888B"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It is okay to:</w:t>
      </w:r>
    </w:p>
    <w:p w14:paraId="2648FB10" w14:textId="082EF3B2"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L</w:t>
      </w:r>
      <w:r w:rsidR="00443504" w:rsidRPr="00EE4D23">
        <w:rPr>
          <w:rFonts w:asciiTheme="majorHAnsi" w:hAnsiTheme="majorHAnsi" w:cstheme="majorHAnsi"/>
          <w:sz w:val="22"/>
          <w:szCs w:val="22"/>
        </w:rPr>
        <w:t>ab pack acids and bases together since they are both class 8 corrosive materials.</w:t>
      </w:r>
    </w:p>
    <w:p w14:paraId="58D461FD" w14:textId="0C4798AF"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B</w:t>
      </w:r>
      <w:r w:rsidR="00443504" w:rsidRPr="00EE4D23">
        <w:rPr>
          <w:rFonts w:asciiTheme="majorHAnsi" w:hAnsiTheme="majorHAnsi" w:cstheme="majorHAnsi"/>
          <w:sz w:val="22"/>
          <w:szCs w:val="22"/>
        </w:rPr>
        <w:t>ulk unknown fluids into a solvent drum without prior testing.</w:t>
      </w:r>
    </w:p>
    <w:p w14:paraId="66C00432" w14:textId="31B91AB6"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B</w:t>
      </w:r>
      <w:r w:rsidR="00443504" w:rsidRPr="00EE4D23">
        <w:rPr>
          <w:rFonts w:asciiTheme="majorHAnsi" w:hAnsiTheme="majorHAnsi" w:cstheme="majorHAnsi"/>
          <w:sz w:val="22"/>
          <w:szCs w:val="22"/>
        </w:rPr>
        <w:t>ulk liquid dioxins into a solvent drum since they are also flammable.</w:t>
      </w:r>
    </w:p>
    <w:p w14:paraId="6F6DD178" w14:textId="2542873E"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L</w:t>
      </w:r>
      <w:r w:rsidR="00443504" w:rsidRPr="00EE4D23">
        <w:rPr>
          <w:rFonts w:asciiTheme="majorHAnsi" w:hAnsiTheme="majorHAnsi" w:cstheme="majorHAnsi"/>
          <w:sz w:val="22"/>
          <w:szCs w:val="22"/>
        </w:rPr>
        <w:t>ab pack small flammable items into a “Direct Charge” container rather than bulking them.</w:t>
      </w:r>
    </w:p>
    <w:p w14:paraId="0E79A8C1"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When an UNKNOWN material is received, staff shall:</w:t>
      </w:r>
    </w:p>
    <w:p w14:paraId="6C4BBE4A" w14:textId="044B282C"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O</w:t>
      </w:r>
      <w:r w:rsidR="00443504" w:rsidRPr="00EE4D23">
        <w:rPr>
          <w:rFonts w:asciiTheme="majorHAnsi" w:hAnsiTheme="majorHAnsi" w:cstheme="majorHAnsi"/>
          <w:sz w:val="22"/>
          <w:szCs w:val="22"/>
        </w:rPr>
        <w:t>pen the container immediately to see what is inside.</w:t>
      </w:r>
    </w:p>
    <w:p w14:paraId="30D01658" w14:textId="5250E0DF"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 the container into a waste category staff thinks is most correct.</w:t>
      </w:r>
    </w:p>
    <w:p w14:paraId="39F5F261" w14:textId="03CFB065"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A</w:t>
      </w:r>
      <w:r w:rsidR="00443504" w:rsidRPr="00EE4D23">
        <w:rPr>
          <w:rFonts w:asciiTheme="majorHAnsi" w:hAnsiTheme="majorHAnsi" w:cstheme="majorHAnsi"/>
          <w:sz w:val="22"/>
          <w:szCs w:val="22"/>
        </w:rPr>
        <w:t>sk the participant bringing in the item what the waste is.</w:t>
      </w:r>
    </w:p>
    <w:p w14:paraId="2B6046DC" w14:textId="51AEBCF3"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S</w:t>
      </w:r>
      <w:r w:rsidR="00443504" w:rsidRPr="00EE4D23">
        <w:rPr>
          <w:rFonts w:asciiTheme="majorHAnsi" w:hAnsiTheme="majorHAnsi" w:cstheme="majorHAnsi"/>
          <w:sz w:val="22"/>
          <w:szCs w:val="22"/>
        </w:rPr>
        <w:t>mell contents to determine waste type.</w:t>
      </w:r>
    </w:p>
    <w:p w14:paraId="227080A7"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If picric acid is received, staff shall first:</w:t>
      </w:r>
    </w:p>
    <w:p w14:paraId="51045C29" w14:textId="3793A133"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O</w:t>
      </w:r>
      <w:r w:rsidR="00443504" w:rsidRPr="00EE4D23">
        <w:rPr>
          <w:rFonts w:asciiTheme="majorHAnsi" w:hAnsiTheme="majorHAnsi" w:cstheme="majorHAnsi"/>
          <w:sz w:val="22"/>
          <w:szCs w:val="22"/>
        </w:rPr>
        <w:t>pen the container and bulk the contents with other acids.</w:t>
      </w:r>
    </w:p>
    <w:p w14:paraId="2F507467" w14:textId="359C0316"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C</w:t>
      </w:r>
      <w:r w:rsidR="00443504" w:rsidRPr="00EE4D23">
        <w:rPr>
          <w:rFonts w:asciiTheme="majorHAnsi" w:hAnsiTheme="majorHAnsi" w:cstheme="majorHAnsi"/>
          <w:sz w:val="22"/>
          <w:szCs w:val="22"/>
        </w:rPr>
        <w:t>all the local police, who will contact the bomb squad since it will definitely explode immediately.</w:t>
      </w:r>
    </w:p>
    <w:p w14:paraId="3C8E4F49" w14:textId="3D2F2980"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V</w:t>
      </w:r>
      <w:r w:rsidR="00443504" w:rsidRPr="00EE4D23">
        <w:rPr>
          <w:rFonts w:asciiTheme="majorHAnsi" w:hAnsiTheme="majorHAnsi" w:cstheme="majorHAnsi"/>
          <w:sz w:val="22"/>
          <w:szCs w:val="22"/>
        </w:rPr>
        <w:t>isually inspect the container for crystallization and do not attempt to open.</w:t>
      </w:r>
    </w:p>
    <w:p w14:paraId="3A848261" w14:textId="5557EA6A"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S</w:t>
      </w:r>
      <w:r w:rsidR="00443504" w:rsidRPr="00EE4D23">
        <w:rPr>
          <w:rFonts w:asciiTheme="majorHAnsi" w:hAnsiTheme="majorHAnsi" w:cstheme="majorHAnsi"/>
          <w:sz w:val="22"/>
          <w:szCs w:val="22"/>
        </w:rPr>
        <w:t>hake the container vigorously and watch for a reaction.</w:t>
      </w:r>
    </w:p>
    <w:p w14:paraId="48799CC8"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Hazardous waste items can be lab packed into any type of box, drum, or container.</w:t>
      </w:r>
    </w:p>
    <w:p w14:paraId="7C808BFB"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True</w:t>
      </w:r>
    </w:p>
    <w:p w14:paraId="6A870887"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False</w:t>
      </w:r>
    </w:p>
    <w:p w14:paraId="2FDE1052"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Acceptable absorbent packing materials may include:</w:t>
      </w:r>
    </w:p>
    <w:p w14:paraId="7524EF94" w14:textId="28C8D953"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C</w:t>
      </w:r>
      <w:r w:rsidR="00443504" w:rsidRPr="00EE4D23">
        <w:rPr>
          <w:rFonts w:asciiTheme="majorHAnsi" w:hAnsiTheme="majorHAnsi" w:cstheme="majorHAnsi"/>
          <w:sz w:val="22"/>
          <w:szCs w:val="22"/>
        </w:rPr>
        <w:t>rumpled up newspaper.</w:t>
      </w:r>
    </w:p>
    <w:p w14:paraId="25080025" w14:textId="3C45FF72"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S</w:t>
      </w:r>
      <w:r w:rsidR="00443504" w:rsidRPr="00EE4D23">
        <w:rPr>
          <w:rFonts w:asciiTheme="majorHAnsi" w:hAnsiTheme="majorHAnsi" w:cstheme="majorHAnsi"/>
          <w:sz w:val="22"/>
          <w:szCs w:val="22"/>
        </w:rPr>
        <w:t>tyrofoam shipping peanuts.</w:t>
      </w:r>
    </w:p>
    <w:p w14:paraId="3EFA5D30" w14:textId="64659E64"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N</w:t>
      </w:r>
      <w:r w:rsidR="00443504" w:rsidRPr="00EE4D23">
        <w:rPr>
          <w:rFonts w:asciiTheme="majorHAnsi" w:hAnsiTheme="majorHAnsi" w:cstheme="majorHAnsi"/>
          <w:sz w:val="22"/>
          <w:szCs w:val="22"/>
        </w:rPr>
        <w:t>othing</w:t>
      </w:r>
    </w:p>
    <w:p w14:paraId="25D5DACC" w14:textId="297A4456"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V</w:t>
      </w:r>
      <w:r w:rsidR="00443504" w:rsidRPr="00EE4D23">
        <w:rPr>
          <w:rFonts w:asciiTheme="majorHAnsi" w:hAnsiTheme="majorHAnsi" w:cstheme="majorHAnsi"/>
          <w:sz w:val="22"/>
          <w:szCs w:val="22"/>
        </w:rPr>
        <w:t>ermiculite</w:t>
      </w:r>
    </w:p>
    <w:p w14:paraId="2657A01C"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All acids (organic and inorganic) may be packed together in the same lab pack.</w:t>
      </w:r>
    </w:p>
    <w:p w14:paraId="0AA61AA2"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True</w:t>
      </w:r>
    </w:p>
    <w:p w14:paraId="21585EC4"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False</w:t>
      </w:r>
    </w:p>
    <w:p w14:paraId="4B1EC09E"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Keep water base separate from oil base while bulking paints.</w:t>
      </w:r>
    </w:p>
    <w:p w14:paraId="75D04489"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True</w:t>
      </w:r>
    </w:p>
    <w:p w14:paraId="51E2457D"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False</w:t>
      </w:r>
    </w:p>
    <w:p w14:paraId="579E8DE8" w14:textId="77777777" w:rsidR="003C3490" w:rsidRDefault="003C3490">
      <w:pPr>
        <w:rPr>
          <w:rFonts w:asciiTheme="majorHAnsi" w:hAnsiTheme="majorHAnsi" w:cstheme="majorHAnsi"/>
          <w:sz w:val="22"/>
          <w:szCs w:val="22"/>
        </w:rPr>
      </w:pPr>
      <w:r>
        <w:rPr>
          <w:rFonts w:asciiTheme="majorHAnsi" w:hAnsiTheme="majorHAnsi" w:cstheme="majorHAnsi"/>
          <w:sz w:val="22"/>
          <w:szCs w:val="22"/>
        </w:rPr>
        <w:br w:type="page"/>
      </w:r>
    </w:p>
    <w:p w14:paraId="7777C03B" w14:textId="25BCD0AF"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lastRenderedPageBreak/>
        <w:t>To document or track a lab pack or bulk container, staff shall:</w:t>
      </w:r>
    </w:p>
    <w:p w14:paraId="48168D25" w14:textId="529C6132"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A</w:t>
      </w:r>
      <w:r w:rsidR="00443504" w:rsidRPr="00EE4D23">
        <w:rPr>
          <w:rFonts w:asciiTheme="majorHAnsi" w:hAnsiTheme="majorHAnsi" w:cstheme="majorHAnsi"/>
          <w:sz w:val="22"/>
          <w:szCs w:val="22"/>
        </w:rPr>
        <w:t>ssign a unique number.</w:t>
      </w:r>
    </w:p>
    <w:p w14:paraId="2431AC12" w14:textId="54499FB8"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E</w:t>
      </w:r>
      <w:r w:rsidR="00443504" w:rsidRPr="00EE4D23">
        <w:rPr>
          <w:rFonts w:asciiTheme="majorHAnsi" w:hAnsiTheme="majorHAnsi" w:cstheme="majorHAnsi"/>
          <w:sz w:val="22"/>
          <w:szCs w:val="22"/>
        </w:rPr>
        <w:t>nter the waste type, weight or size, and date shipped into the Facility drum logbook.</w:t>
      </w:r>
    </w:p>
    <w:p w14:paraId="20A2EA09" w14:textId="2781268B"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M</w:t>
      </w:r>
      <w:r w:rsidR="00443504" w:rsidRPr="00EE4D23">
        <w:rPr>
          <w:rFonts w:asciiTheme="majorHAnsi" w:hAnsiTheme="majorHAnsi" w:cstheme="majorHAnsi"/>
          <w:sz w:val="22"/>
          <w:szCs w:val="22"/>
        </w:rPr>
        <w:t>ark and/or label following DOT and hazardous waste regulations.</w:t>
      </w:r>
    </w:p>
    <w:p w14:paraId="24F9174A" w14:textId="77D2A947"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A</w:t>
      </w:r>
      <w:r w:rsidR="00443504" w:rsidRPr="00EE4D23">
        <w:rPr>
          <w:rFonts w:asciiTheme="majorHAnsi" w:hAnsiTheme="majorHAnsi" w:cstheme="majorHAnsi"/>
          <w:sz w:val="22"/>
          <w:szCs w:val="22"/>
        </w:rPr>
        <w:t xml:space="preserve">, </w:t>
      </w:r>
      <w:r>
        <w:rPr>
          <w:rFonts w:asciiTheme="majorHAnsi" w:hAnsiTheme="majorHAnsi" w:cstheme="majorHAnsi"/>
          <w:sz w:val="22"/>
          <w:szCs w:val="22"/>
        </w:rPr>
        <w:t>B</w:t>
      </w:r>
      <w:r w:rsidR="00443504" w:rsidRPr="00EE4D23">
        <w:rPr>
          <w:rFonts w:asciiTheme="majorHAnsi" w:hAnsiTheme="majorHAnsi" w:cstheme="majorHAnsi"/>
          <w:sz w:val="22"/>
          <w:szCs w:val="22"/>
        </w:rPr>
        <w:t xml:space="preserve">, and </w:t>
      </w:r>
      <w:r>
        <w:rPr>
          <w:rFonts w:asciiTheme="majorHAnsi" w:hAnsiTheme="majorHAnsi" w:cstheme="majorHAnsi"/>
          <w:sz w:val="22"/>
          <w:szCs w:val="22"/>
        </w:rPr>
        <w:t>C</w:t>
      </w:r>
    </w:p>
    <w:p w14:paraId="14204B61"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Cyanide items shall be:</w:t>
      </w:r>
    </w:p>
    <w:p w14:paraId="35F87473" w14:textId="67B5028D"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T</w:t>
      </w:r>
      <w:r w:rsidR="00443504" w:rsidRPr="00EE4D23">
        <w:rPr>
          <w:rFonts w:asciiTheme="majorHAnsi" w:hAnsiTheme="majorHAnsi" w:cstheme="majorHAnsi"/>
          <w:sz w:val="22"/>
          <w:szCs w:val="22"/>
        </w:rPr>
        <w:t>hrown into the solid waste since they pose no danger.</w:t>
      </w:r>
    </w:p>
    <w:p w14:paraId="179830B4" w14:textId="262FBB82"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acked per individual type.</w:t>
      </w:r>
    </w:p>
    <w:p w14:paraId="44912376" w14:textId="10392D5E"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acked with other pesticides.</w:t>
      </w:r>
    </w:p>
    <w:p w14:paraId="0F0A36F1" w14:textId="7C8E1908"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laced on product reuse/exchange shelves.</w:t>
      </w:r>
    </w:p>
    <w:p w14:paraId="60C5CDC7"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When testing unknown wastes, if the pH paper indicates 0 to 1 pH, the item shall be:</w:t>
      </w:r>
    </w:p>
    <w:p w14:paraId="1F743A6A" w14:textId="72633659"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acked as inorganic acid.</w:t>
      </w:r>
    </w:p>
    <w:p w14:paraId="48F1B64B" w14:textId="6328EAA4"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acked as organic acid.</w:t>
      </w:r>
    </w:p>
    <w:p w14:paraId="7BEB4784" w14:textId="33BE8E97"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acked as alkaline.</w:t>
      </w:r>
    </w:p>
    <w:p w14:paraId="0C237EDA" w14:textId="3070F7BF"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oured into the sewer since 0 to 1 pH is considered neutral.</w:t>
      </w:r>
    </w:p>
    <w:p w14:paraId="77B586E8"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When selecting materials for bulking, the waste type needs to be:</w:t>
      </w:r>
    </w:p>
    <w:p w14:paraId="0A05746F"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pH of &gt;5 and &lt;10.</w:t>
      </w:r>
    </w:p>
    <w:p w14:paraId="0E508D6F" w14:textId="78DD1966"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N</w:t>
      </w:r>
      <w:r w:rsidR="00443504" w:rsidRPr="00EE4D23">
        <w:rPr>
          <w:rFonts w:asciiTheme="majorHAnsi" w:hAnsiTheme="majorHAnsi" w:cstheme="majorHAnsi"/>
          <w:sz w:val="22"/>
          <w:szCs w:val="22"/>
        </w:rPr>
        <w:t>onpathogenic</w:t>
      </w:r>
    </w:p>
    <w:p w14:paraId="434E9D43" w14:textId="5524550A"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N</w:t>
      </w:r>
      <w:r w:rsidR="00443504" w:rsidRPr="00EE4D23">
        <w:rPr>
          <w:rFonts w:asciiTheme="majorHAnsi" w:hAnsiTheme="majorHAnsi" w:cstheme="majorHAnsi"/>
          <w:sz w:val="22"/>
          <w:szCs w:val="22"/>
        </w:rPr>
        <w:t>onreactive</w:t>
      </w:r>
    </w:p>
    <w:p w14:paraId="39F3E72F" w14:textId="6DDF4B8E"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A</w:t>
      </w:r>
      <w:r w:rsidR="00443504" w:rsidRPr="00EE4D23">
        <w:rPr>
          <w:rFonts w:asciiTheme="majorHAnsi" w:hAnsiTheme="majorHAnsi" w:cstheme="majorHAnsi"/>
          <w:sz w:val="22"/>
          <w:szCs w:val="22"/>
        </w:rPr>
        <w:t>ll the above.</w:t>
      </w:r>
    </w:p>
    <w:p w14:paraId="51C5A4BD"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When labeling waste containers, the primary label (four-inch sticker) is:</w:t>
      </w:r>
    </w:p>
    <w:p w14:paraId="264DBD47" w14:textId="2A626825"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N</w:t>
      </w:r>
      <w:r w:rsidR="00443504" w:rsidRPr="00EE4D23">
        <w:rPr>
          <w:rFonts w:asciiTheme="majorHAnsi" w:hAnsiTheme="majorHAnsi" w:cstheme="majorHAnsi"/>
          <w:sz w:val="22"/>
          <w:szCs w:val="22"/>
        </w:rPr>
        <w:t>ot needed.</w:t>
      </w:r>
    </w:p>
    <w:p w14:paraId="0F6325BC" w14:textId="1C421A1A"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laced anywhere you feel it should go.</w:t>
      </w:r>
    </w:p>
    <w:p w14:paraId="69AB6813" w14:textId="2EF015F0"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laced on top only.</w:t>
      </w:r>
    </w:p>
    <w:p w14:paraId="6FC48561" w14:textId="4B865E65"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P</w:t>
      </w:r>
      <w:r w:rsidR="00443504" w:rsidRPr="00EE4D23">
        <w:rPr>
          <w:rFonts w:asciiTheme="majorHAnsi" w:hAnsiTheme="majorHAnsi" w:cstheme="majorHAnsi"/>
          <w:sz w:val="22"/>
          <w:szCs w:val="22"/>
        </w:rPr>
        <w:t>laced on top and one side of the container.</w:t>
      </w:r>
    </w:p>
    <w:p w14:paraId="1A87EE88"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To properly categorize a waste type for lab packing, staff shall refer to:</w:t>
      </w:r>
    </w:p>
    <w:p w14:paraId="6BD68E1A" w14:textId="7CE02A18"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T</w:t>
      </w:r>
      <w:r w:rsidR="00443504" w:rsidRPr="00EE4D23">
        <w:rPr>
          <w:rFonts w:asciiTheme="majorHAnsi" w:hAnsiTheme="majorHAnsi" w:cstheme="majorHAnsi"/>
          <w:sz w:val="22"/>
          <w:szCs w:val="22"/>
        </w:rPr>
        <w:t>he Haz Cat manual.</w:t>
      </w:r>
    </w:p>
    <w:p w14:paraId="21166C37"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 xml:space="preserve">Web reference sites such as </w:t>
      </w:r>
      <w:hyperlink r:id="rId14" w:history="1">
        <w:r w:rsidRPr="00EE4D23">
          <w:rPr>
            <w:rStyle w:val="Hyperlink"/>
            <w:rFonts w:asciiTheme="majorHAnsi" w:hAnsiTheme="majorHAnsi" w:cstheme="majorHAnsi"/>
            <w:sz w:val="22"/>
            <w:szCs w:val="22"/>
          </w:rPr>
          <w:t>www.hazard.com</w:t>
        </w:r>
      </w:hyperlink>
      <w:r w:rsidRPr="00EE4D23">
        <w:rPr>
          <w:rFonts w:asciiTheme="majorHAnsi" w:hAnsiTheme="majorHAnsi" w:cstheme="majorHAnsi"/>
          <w:sz w:val="22"/>
          <w:szCs w:val="22"/>
        </w:rPr>
        <w:t>.</w:t>
      </w:r>
    </w:p>
    <w:p w14:paraId="74423BB1" w14:textId="3EBBE004"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C</w:t>
      </w:r>
      <w:r w:rsidR="00443504" w:rsidRPr="00EE4D23">
        <w:rPr>
          <w:rFonts w:asciiTheme="majorHAnsi" w:hAnsiTheme="majorHAnsi" w:cstheme="majorHAnsi"/>
          <w:sz w:val="22"/>
          <w:szCs w:val="22"/>
        </w:rPr>
        <w:t>hemical reference book.</w:t>
      </w:r>
    </w:p>
    <w:p w14:paraId="2BF8DA9B" w14:textId="488DD8B0"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T</w:t>
      </w:r>
      <w:r w:rsidR="00443504" w:rsidRPr="00EE4D23">
        <w:rPr>
          <w:rFonts w:asciiTheme="majorHAnsi" w:hAnsiTheme="majorHAnsi" w:cstheme="majorHAnsi"/>
          <w:sz w:val="22"/>
          <w:szCs w:val="22"/>
        </w:rPr>
        <w:t>he State-contracted HW disposal company for help.</w:t>
      </w:r>
    </w:p>
    <w:p w14:paraId="04E735F8" w14:textId="04BEAC9C" w:rsidR="00443504" w:rsidRPr="00EE4D23" w:rsidRDefault="008A5DD3" w:rsidP="009763F7">
      <w:pPr>
        <w:numPr>
          <w:ilvl w:val="1"/>
          <w:numId w:val="14"/>
        </w:numPr>
        <w:spacing w:line="276" w:lineRule="auto"/>
        <w:rPr>
          <w:rFonts w:asciiTheme="majorHAnsi" w:hAnsiTheme="majorHAnsi" w:cstheme="majorHAnsi"/>
          <w:sz w:val="22"/>
          <w:szCs w:val="22"/>
        </w:rPr>
      </w:pPr>
      <w:r>
        <w:rPr>
          <w:rFonts w:asciiTheme="majorHAnsi" w:hAnsiTheme="majorHAnsi" w:cstheme="majorHAnsi"/>
          <w:sz w:val="22"/>
          <w:szCs w:val="22"/>
        </w:rPr>
        <w:t>A</w:t>
      </w:r>
      <w:r w:rsidR="00443504" w:rsidRPr="00EE4D23">
        <w:rPr>
          <w:rFonts w:asciiTheme="majorHAnsi" w:hAnsiTheme="majorHAnsi" w:cstheme="majorHAnsi"/>
          <w:sz w:val="22"/>
          <w:szCs w:val="22"/>
        </w:rPr>
        <w:t>ny of the above</w:t>
      </w:r>
      <w:r>
        <w:rPr>
          <w:rFonts w:asciiTheme="majorHAnsi" w:hAnsiTheme="majorHAnsi" w:cstheme="majorHAnsi"/>
          <w:sz w:val="22"/>
          <w:szCs w:val="22"/>
        </w:rPr>
        <w:t>.</w:t>
      </w:r>
    </w:p>
    <w:p w14:paraId="77255653"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Only new drums/lab packs/boxes may be used as hazardous material waste shipping containers.</w:t>
      </w:r>
    </w:p>
    <w:p w14:paraId="6E6D9E8B"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True</w:t>
      </w:r>
    </w:p>
    <w:p w14:paraId="7E682604"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False</w:t>
      </w:r>
    </w:p>
    <w:p w14:paraId="6FA68089" w14:textId="77777777" w:rsidR="00443504" w:rsidRPr="00EE4D23" w:rsidRDefault="00443504" w:rsidP="00640E62">
      <w:pPr>
        <w:numPr>
          <w:ilvl w:val="0"/>
          <w:numId w:val="14"/>
        </w:numPr>
        <w:spacing w:before="120" w:line="276" w:lineRule="auto"/>
        <w:rPr>
          <w:rFonts w:asciiTheme="majorHAnsi" w:hAnsiTheme="majorHAnsi" w:cstheme="majorHAnsi"/>
          <w:sz w:val="22"/>
          <w:szCs w:val="22"/>
        </w:rPr>
      </w:pPr>
      <w:r w:rsidRPr="00EE4D23">
        <w:rPr>
          <w:rFonts w:asciiTheme="majorHAnsi" w:hAnsiTheme="majorHAnsi" w:cstheme="majorHAnsi"/>
          <w:sz w:val="22"/>
          <w:szCs w:val="22"/>
        </w:rPr>
        <w:t>Hazmat employees MUST receive training at least every:</w:t>
      </w:r>
    </w:p>
    <w:p w14:paraId="619E0AF8" w14:textId="3B4505CE"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3 years</w:t>
      </w:r>
    </w:p>
    <w:p w14:paraId="0717A809" w14:textId="35B74522"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4 years</w:t>
      </w:r>
    </w:p>
    <w:p w14:paraId="31960FE0" w14:textId="48A95C22"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5 years</w:t>
      </w:r>
    </w:p>
    <w:p w14:paraId="64EBDD76" w14:textId="77777777" w:rsidR="00443504" w:rsidRPr="00EE4D23" w:rsidRDefault="00443504" w:rsidP="009763F7">
      <w:pPr>
        <w:numPr>
          <w:ilvl w:val="1"/>
          <w:numId w:val="14"/>
        </w:numPr>
        <w:spacing w:line="276" w:lineRule="auto"/>
        <w:rPr>
          <w:rFonts w:asciiTheme="majorHAnsi" w:hAnsiTheme="majorHAnsi" w:cstheme="majorHAnsi"/>
          <w:sz w:val="22"/>
          <w:szCs w:val="22"/>
        </w:rPr>
      </w:pPr>
      <w:r w:rsidRPr="00EE4D23">
        <w:rPr>
          <w:rFonts w:asciiTheme="majorHAnsi" w:hAnsiTheme="majorHAnsi" w:cstheme="majorHAnsi"/>
          <w:sz w:val="22"/>
          <w:szCs w:val="22"/>
        </w:rPr>
        <w:t>90 days</w:t>
      </w:r>
    </w:p>
    <w:p w14:paraId="75A3D630" w14:textId="77777777" w:rsidR="00EE4D23" w:rsidRDefault="00EE4D23" w:rsidP="009763F7">
      <w:pPr>
        <w:spacing w:line="276" w:lineRule="auto"/>
        <w:rPr>
          <w:rFonts w:ascii="Trebuchet MS" w:hAnsi="Trebuchet MS"/>
          <w:b/>
          <w:sz w:val="24"/>
          <w:szCs w:val="24"/>
        </w:rPr>
      </w:pPr>
      <w:r>
        <w:rPr>
          <w:rFonts w:ascii="Trebuchet MS" w:hAnsi="Trebuchet MS"/>
          <w:b/>
          <w:sz w:val="24"/>
          <w:szCs w:val="24"/>
        </w:rPr>
        <w:br w:type="page"/>
      </w:r>
    </w:p>
    <w:p w14:paraId="42319A91" w14:textId="0EEEAE5D" w:rsidR="0021708E" w:rsidRPr="0021708E" w:rsidRDefault="0021708E" w:rsidP="009763F7">
      <w:pPr>
        <w:keepNext/>
        <w:widowControl w:val="0"/>
        <w:adjustRightInd w:val="0"/>
        <w:spacing w:line="276" w:lineRule="auto"/>
        <w:jc w:val="both"/>
        <w:textAlignment w:val="baseline"/>
        <w:outlineLvl w:val="2"/>
        <w:rPr>
          <w:rFonts w:asciiTheme="majorHAnsi" w:hAnsiTheme="majorHAnsi" w:cstheme="majorHAnsi"/>
          <w:b/>
          <w:sz w:val="24"/>
          <w:szCs w:val="24"/>
        </w:rPr>
      </w:pPr>
      <w:r w:rsidRPr="0021708E">
        <w:rPr>
          <w:rFonts w:asciiTheme="majorHAnsi" w:hAnsiTheme="majorHAnsi" w:cstheme="majorHAnsi"/>
          <w:b/>
          <w:sz w:val="24"/>
          <w:szCs w:val="24"/>
        </w:rPr>
        <w:lastRenderedPageBreak/>
        <w:t>Attachment B</w:t>
      </w:r>
    </w:p>
    <w:p w14:paraId="04038FE3" w14:textId="77777777" w:rsidR="0021708E" w:rsidRPr="0021708E" w:rsidRDefault="0021708E" w:rsidP="009763F7">
      <w:pPr>
        <w:keepNext/>
        <w:widowControl w:val="0"/>
        <w:adjustRightInd w:val="0"/>
        <w:spacing w:line="276" w:lineRule="auto"/>
        <w:jc w:val="center"/>
        <w:textAlignment w:val="baseline"/>
        <w:outlineLvl w:val="2"/>
        <w:rPr>
          <w:rFonts w:asciiTheme="majorHAnsi" w:hAnsiTheme="majorHAnsi" w:cstheme="majorHAnsi"/>
          <w:b/>
          <w:sz w:val="24"/>
          <w:szCs w:val="24"/>
        </w:rPr>
      </w:pPr>
      <w:r w:rsidRPr="0021708E">
        <w:rPr>
          <w:rFonts w:asciiTheme="majorHAnsi" w:hAnsiTheme="majorHAnsi" w:cstheme="majorHAnsi"/>
          <w:b/>
          <w:sz w:val="24"/>
          <w:szCs w:val="24"/>
        </w:rPr>
        <w:t>Manifest Signature Authorization</w:t>
      </w:r>
    </w:p>
    <w:p w14:paraId="17B39776" w14:textId="77777777" w:rsidR="0021708E" w:rsidRPr="0021708E" w:rsidRDefault="0021708E" w:rsidP="009763F7">
      <w:pPr>
        <w:keepNext/>
        <w:widowControl w:val="0"/>
        <w:adjustRightInd w:val="0"/>
        <w:spacing w:line="276" w:lineRule="auto"/>
        <w:jc w:val="center"/>
        <w:textAlignment w:val="baseline"/>
        <w:outlineLvl w:val="2"/>
        <w:rPr>
          <w:rFonts w:asciiTheme="majorHAnsi" w:hAnsiTheme="majorHAnsi" w:cstheme="majorHAnsi"/>
          <w:b/>
          <w:sz w:val="24"/>
          <w:szCs w:val="24"/>
        </w:rPr>
      </w:pPr>
      <w:r w:rsidRPr="0021708E">
        <w:rPr>
          <w:rFonts w:asciiTheme="majorHAnsi" w:hAnsiTheme="majorHAnsi" w:cstheme="majorHAnsi"/>
          <w:b/>
          <w:sz w:val="24"/>
          <w:szCs w:val="24"/>
        </w:rPr>
        <w:t>Sample Internal Exam Key Answers for Attachment A</w:t>
      </w:r>
    </w:p>
    <w:p w14:paraId="015D6598" w14:textId="77777777" w:rsidR="0021708E" w:rsidRPr="0021708E" w:rsidRDefault="0021708E" w:rsidP="009763F7">
      <w:pPr>
        <w:spacing w:before="480" w:line="276" w:lineRule="auto"/>
        <w:rPr>
          <w:rFonts w:asciiTheme="majorHAnsi" w:hAnsiTheme="majorHAnsi" w:cstheme="majorHAnsi"/>
          <w:b/>
          <w:sz w:val="22"/>
          <w:szCs w:val="22"/>
        </w:rPr>
      </w:pPr>
      <w:r w:rsidRPr="0021708E">
        <w:rPr>
          <w:rFonts w:asciiTheme="majorHAnsi" w:hAnsiTheme="majorHAnsi" w:cstheme="majorHAnsi"/>
          <w:b/>
          <w:sz w:val="22"/>
          <w:szCs w:val="22"/>
        </w:rPr>
        <w:t>Packaging, Storage, and Transportation Test Key:</w:t>
      </w:r>
    </w:p>
    <w:p w14:paraId="770F1883" w14:textId="77777777" w:rsidR="0021708E" w:rsidRPr="0021708E" w:rsidRDefault="0021708E" w:rsidP="009763F7">
      <w:pPr>
        <w:spacing w:line="276" w:lineRule="auto"/>
        <w:rPr>
          <w:rFonts w:ascii="Calibri Light" w:hAnsi="Calibri Light" w:cs="Calibri Light"/>
          <w:sz w:val="24"/>
          <w:szCs w:val="24"/>
        </w:rPr>
      </w:pPr>
    </w:p>
    <w:p w14:paraId="192C3E72" w14:textId="77777777" w:rsidR="0021708E" w:rsidRPr="0021708E" w:rsidRDefault="0021708E" w:rsidP="009763F7">
      <w:pPr>
        <w:numPr>
          <w:ilvl w:val="6"/>
          <w:numId w:val="14"/>
        </w:numPr>
        <w:spacing w:line="276" w:lineRule="auto"/>
        <w:rPr>
          <w:rFonts w:ascii="Calibri Light" w:hAnsi="Calibri Light" w:cs="Calibri Light"/>
          <w:sz w:val="24"/>
          <w:szCs w:val="24"/>
        </w:rPr>
        <w:sectPr w:rsidR="0021708E" w:rsidRPr="0021708E" w:rsidSect="0021708E">
          <w:footerReference w:type="default" r:id="rId15"/>
          <w:pgSz w:w="12240" w:h="15840" w:code="1"/>
          <w:pgMar w:top="1080" w:right="1440" w:bottom="720" w:left="1440" w:header="720" w:footer="403" w:gutter="0"/>
          <w:cols w:space="720"/>
          <w:docGrid w:linePitch="360"/>
        </w:sectPr>
      </w:pPr>
    </w:p>
    <w:p w14:paraId="51646D29"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14BC9E41"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230FEDB8"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351F77F9"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134A53EA"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25820449"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e</w:t>
      </w:r>
    </w:p>
    <w:p w14:paraId="07EB3AEA"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663FE70A"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e</w:t>
      </w:r>
    </w:p>
    <w:p w14:paraId="3C8F6823"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649AEA11"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261288D6"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e</w:t>
      </w:r>
    </w:p>
    <w:p w14:paraId="30183A7B"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2C885820"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05A99C7E"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56E55195"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3677A9BB"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27B7344A"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3A5DCE0E"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f</w:t>
      </w:r>
    </w:p>
    <w:p w14:paraId="3BB6BA64"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6C1956DB"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2326092B"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e</w:t>
      </w:r>
    </w:p>
    <w:p w14:paraId="053A88F9" w14:textId="77777777" w:rsidR="0021708E" w:rsidRPr="0021708E" w:rsidRDefault="0021708E" w:rsidP="009763F7">
      <w:pPr>
        <w:numPr>
          <w:ilvl w:val="6"/>
          <w:numId w:val="14"/>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31A55D79" w14:textId="77777777" w:rsidR="0021708E" w:rsidRPr="0021708E" w:rsidRDefault="0021708E" w:rsidP="009763F7">
      <w:pPr>
        <w:spacing w:line="276" w:lineRule="auto"/>
        <w:ind w:left="360"/>
        <w:rPr>
          <w:rFonts w:ascii="Calibri Light" w:hAnsi="Calibri Light" w:cs="Calibri Light"/>
          <w:sz w:val="22"/>
          <w:szCs w:val="22"/>
        </w:rPr>
        <w:sectPr w:rsidR="0021708E" w:rsidRPr="0021708E" w:rsidSect="0021708E">
          <w:type w:val="continuous"/>
          <w:pgSz w:w="12240" w:h="15840" w:code="1"/>
          <w:pgMar w:top="1080" w:right="1440" w:bottom="1080" w:left="1440" w:header="720" w:footer="403" w:gutter="0"/>
          <w:cols w:num="2" w:space="720"/>
          <w:docGrid w:linePitch="360"/>
        </w:sectPr>
      </w:pPr>
    </w:p>
    <w:p w14:paraId="0B31871E" w14:textId="77777777" w:rsidR="0021708E" w:rsidRPr="0021708E" w:rsidRDefault="0021708E" w:rsidP="00C0208B">
      <w:pPr>
        <w:spacing w:before="360" w:line="276" w:lineRule="auto"/>
        <w:rPr>
          <w:rFonts w:ascii="Calibri Light" w:hAnsi="Calibri Light" w:cs="Calibri Light"/>
          <w:b/>
          <w:sz w:val="22"/>
          <w:szCs w:val="22"/>
        </w:rPr>
      </w:pPr>
      <w:r w:rsidRPr="0021708E">
        <w:rPr>
          <w:rFonts w:ascii="Calibri Light" w:hAnsi="Calibri Light" w:cs="Calibri Light"/>
          <w:b/>
          <w:sz w:val="22"/>
          <w:szCs w:val="22"/>
        </w:rPr>
        <w:t>Hazardous Waste Categorization Test Key:</w:t>
      </w:r>
    </w:p>
    <w:p w14:paraId="06194552" w14:textId="77777777" w:rsidR="0021708E" w:rsidRPr="0021708E" w:rsidRDefault="0021708E" w:rsidP="009763F7">
      <w:pPr>
        <w:spacing w:line="276" w:lineRule="auto"/>
        <w:rPr>
          <w:rFonts w:ascii="Calibri Light" w:hAnsi="Calibri Light" w:cs="Calibri Light"/>
          <w:sz w:val="22"/>
          <w:szCs w:val="22"/>
        </w:rPr>
      </w:pPr>
    </w:p>
    <w:p w14:paraId="12851B58" w14:textId="77777777" w:rsidR="0021708E" w:rsidRPr="0021708E" w:rsidRDefault="0021708E" w:rsidP="009763F7">
      <w:pPr>
        <w:numPr>
          <w:ilvl w:val="6"/>
          <w:numId w:val="15"/>
        </w:numPr>
        <w:spacing w:line="276" w:lineRule="auto"/>
        <w:rPr>
          <w:rFonts w:ascii="Calibri Light" w:hAnsi="Calibri Light" w:cs="Calibri Light"/>
          <w:sz w:val="22"/>
          <w:szCs w:val="22"/>
        </w:rPr>
        <w:sectPr w:rsidR="0021708E" w:rsidRPr="0021708E" w:rsidSect="0021708E">
          <w:type w:val="continuous"/>
          <w:pgSz w:w="12240" w:h="15840" w:code="1"/>
          <w:pgMar w:top="1080" w:right="1440" w:bottom="1080" w:left="1440" w:header="720" w:footer="403" w:gutter="0"/>
          <w:cols w:space="720"/>
          <w:docGrid w:linePitch="360"/>
        </w:sectPr>
      </w:pPr>
    </w:p>
    <w:p w14:paraId="1776B1CF"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3F90222F"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177C4E50"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16D51E25"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c</w:t>
      </w:r>
    </w:p>
    <w:p w14:paraId="08F22512"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4C84DCC9"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2016DC2B"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28092C99"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0300AE4C"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4C2B3C60"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31B81382"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7DD12A87"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5C59881C"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d</w:t>
      </w:r>
    </w:p>
    <w:p w14:paraId="71C778CE"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e</w:t>
      </w:r>
    </w:p>
    <w:p w14:paraId="0C72607D"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b</w:t>
      </w:r>
    </w:p>
    <w:p w14:paraId="1AEC5362" w14:textId="77777777" w:rsidR="0021708E" w:rsidRPr="0021708E" w:rsidRDefault="0021708E" w:rsidP="009763F7">
      <w:pPr>
        <w:numPr>
          <w:ilvl w:val="6"/>
          <w:numId w:val="15"/>
        </w:numPr>
        <w:spacing w:line="276" w:lineRule="auto"/>
        <w:ind w:left="360"/>
        <w:rPr>
          <w:rFonts w:ascii="Calibri Light" w:hAnsi="Calibri Light" w:cs="Calibri Light"/>
          <w:sz w:val="22"/>
          <w:szCs w:val="22"/>
        </w:rPr>
      </w:pPr>
      <w:r w:rsidRPr="0021708E">
        <w:rPr>
          <w:rFonts w:ascii="Calibri Light" w:hAnsi="Calibri Light" w:cs="Calibri Light"/>
          <w:sz w:val="22"/>
          <w:szCs w:val="22"/>
        </w:rPr>
        <w:t>a</w:t>
      </w:r>
    </w:p>
    <w:p w14:paraId="7747A460" w14:textId="77777777" w:rsidR="0021708E" w:rsidRPr="0021708E" w:rsidRDefault="0021708E" w:rsidP="009763F7">
      <w:pPr>
        <w:spacing w:line="276" w:lineRule="auto"/>
        <w:ind w:left="360"/>
        <w:rPr>
          <w:sz w:val="22"/>
          <w:szCs w:val="22"/>
        </w:rPr>
        <w:sectPr w:rsidR="0021708E" w:rsidRPr="0021708E" w:rsidSect="0021708E">
          <w:type w:val="continuous"/>
          <w:pgSz w:w="12240" w:h="15840" w:code="1"/>
          <w:pgMar w:top="1080" w:right="1440" w:bottom="1080" w:left="1440" w:header="720" w:footer="403" w:gutter="0"/>
          <w:cols w:num="2" w:space="720"/>
          <w:docGrid w:linePitch="360"/>
        </w:sectPr>
      </w:pPr>
    </w:p>
    <w:p w14:paraId="2CD59317" w14:textId="479BF6F2" w:rsidR="003C0284" w:rsidRPr="003C0284" w:rsidRDefault="003C0284" w:rsidP="009763F7">
      <w:pPr>
        <w:spacing w:before="240" w:line="276" w:lineRule="auto"/>
        <w:rPr>
          <w:rFonts w:ascii="Calibri Light" w:hAnsi="Calibri Light" w:cs="Calibri Light"/>
          <w:sz w:val="22"/>
          <w:szCs w:val="22"/>
        </w:rPr>
      </w:pPr>
    </w:p>
    <w:sectPr w:rsidR="003C0284" w:rsidRPr="003C0284" w:rsidSect="0021708E">
      <w:type w:val="continuous"/>
      <w:pgSz w:w="12240" w:h="15840" w:code="1"/>
      <w:pgMar w:top="108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425F" w14:textId="77777777" w:rsidR="008A1B31" w:rsidRDefault="008A1B31">
      <w:r>
        <w:separator/>
      </w:r>
    </w:p>
  </w:endnote>
  <w:endnote w:type="continuationSeparator" w:id="0">
    <w:p w14:paraId="0C8D3026" w14:textId="77777777" w:rsidR="008A1B31" w:rsidRDefault="008A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9B9B" w14:textId="07AD10EF"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2B5958">
      <w:rPr>
        <w:rFonts w:ascii="Calibri Light" w:hAnsi="Calibri Light" w:cs="Calibri Light"/>
        <w:iCs/>
        <w:sz w:val="18"/>
        <w:szCs w:val="18"/>
      </w:rPr>
      <w:t xml:space="preserve"> 3.05 Manifest Signature Authority</w:t>
    </w:r>
    <w:r>
      <w:rPr>
        <w:rFonts w:ascii="Calibri Light" w:hAnsi="Calibri Light" w:cs="Calibri Light"/>
        <w:iCs/>
        <w:sz w:val="18"/>
        <w:szCs w:val="18"/>
      </w:rPr>
      <w:tab/>
    </w:r>
    <w:r w:rsidR="003C3490">
      <w:rPr>
        <w:rFonts w:ascii="Calibri Light" w:hAnsi="Calibri Light" w:cs="Calibri Light"/>
        <w:iCs/>
        <w:sz w:val="18"/>
        <w:szCs w:val="18"/>
      </w:rPr>
      <w:t>Dec</w:t>
    </w:r>
    <w:r w:rsidR="00D65F5A">
      <w:rPr>
        <w:rFonts w:ascii="Calibri Light" w:hAnsi="Calibri Light" w:cs="Calibri Light"/>
        <w:iCs/>
        <w:sz w:val="18"/>
        <w:szCs w:val="18"/>
      </w:rPr>
      <w:t>ember 2024</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2B5958">
      <w:rPr>
        <w:rFonts w:ascii="Calibri Light" w:hAnsi="Calibri Light" w:cs="Calibri Light"/>
        <w:sz w:val="18"/>
        <w:szCs w:val="18"/>
      </w:rPr>
      <w:t>3-05</w:t>
    </w:r>
  </w:p>
  <w:p w14:paraId="5E744314" w14:textId="3769C308" w:rsidR="00AE0ABD" w:rsidRPr="003D0DCD" w:rsidRDefault="003D0DCD" w:rsidP="003D0DCD">
    <w:pPr>
      <w:pStyle w:val="Footer"/>
      <w:jc w:val="center"/>
      <w:rPr>
        <w:rFonts w:ascii="Calibri Light" w:hAnsi="Calibri Light" w:cs="Calibri Light"/>
        <w:iCs/>
        <w:sz w:val="18"/>
        <w:szCs w:val="18"/>
      </w:rPr>
    </w:pPr>
    <w:r w:rsidRPr="003D0DCD">
      <w:rPr>
        <w:rFonts w:ascii="Calibri Light" w:hAnsi="Calibri Light" w:cs="Calibri Light"/>
        <w:iCs/>
        <w:sz w:val="18"/>
        <w:szCs w:val="18"/>
      </w:rPr>
      <w:fldChar w:fldCharType="begin"/>
    </w:r>
    <w:r w:rsidRPr="003D0DCD">
      <w:rPr>
        <w:rFonts w:ascii="Calibri Light" w:hAnsi="Calibri Light" w:cs="Calibri Light"/>
        <w:iCs/>
        <w:sz w:val="18"/>
        <w:szCs w:val="18"/>
      </w:rPr>
      <w:instrText xml:space="preserve"> PAGE   \* MERGEFORMAT </w:instrText>
    </w:r>
    <w:r w:rsidRPr="003D0DCD">
      <w:rPr>
        <w:rFonts w:ascii="Calibri Light" w:hAnsi="Calibri Light" w:cs="Calibri Light"/>
        <w:iCs/>
        <w:sz w:val="18"/>
        <w:szCs w:val="18"/>
      </w:rPr>
      <w:fldChar w:fldCharType="separate"/>
    </w:r>
    <w:r w:rsidRPr="003D0DCD">
      <w:rPr>
        <w:rFonts w:ascii="Calibri Light" w:hAnsi="Calibri Light" w:cs="Calibri Light"/>
        <w:iCs/>
        <w:noProof/>
        <w:sz w:val="18"/>
        <w:szCs w:val="18"/>
      </w:rPr>
      <w:t>1</w:t>
    </w:r>
    <w:r w:rsidRPr="003D0DCD">
      <w:rPr>
        <w:rFonts w:ascii="Calibri Light" w:hAnsi="Calibri Light" w:cs="Calibri Light"/>
        <w:i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656E" w14:textId="4D955CA9" w:rsidR="003D0DCD" w:rsidRDefault="003D0DCD" w:rsidP="003D0DC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3.05 Manifest Signature Authority</w:t>
    </w:r>
    <w:r>
      <w:rPr>
        <w:rFonts w:ascii="Calibri Light" w:hAnsi="Calibri Light" w:cs="Calibri Light"/>
        <w:iCs/>
        <w:sz w:val="18"/>
        <w:szCs w:val="18"/>
      </w:rPr>
      <w:tab/>
    </w:r>
    <w:r w:rsidR="003C3490">
      <w:rPr>
        <w:rFonts w:ascii="Calibri Light" w:hAnsi="Calibri Light" w:cs="Calibri Light"/>
        <w:iCs/>
        <w:sz w:val="18"/>
        <w:szCs w:val="18"/>
      </w:rPr>
      <w:t>Dec</w:t>
    </w:r>
    <w:r>
      <w:rPr>
        <w:rFonts w:ascii="Calibri Light" w:hAnsi="Calibri Light" w:cs="Calibri Light"/>
        <w:iCs/>
        <w:sz w:val="18"/>
        <w:szCs w:val="18"/>
      </w:rPr>
      <w:t xml:space="preserve">ember 2024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3-05</w:t>
    </w:r>
  </w:p>
  <w:p w14:paraId="58ECD7AB" w14:textId="77777777" w:rsidR="003D0DCD" w:rsidRPr="003D0DCD" w:rsidRDefault="003D0DCD" w:rsidP="003D0DCD">
    <w:pPr>
      <w:pStyle w:val="Footer"/>
      <w:jc w:val="center"/>
      <w:rPr>
        <w:rFonts w:ascii="Calibri Light" w:hAnsi="Calibri Light" w:cs="Calibri Light"/>
        <w:iCs/>
        <w:sz w:val="18"/>
        <w:szCs w:val="18"/>
      </w:rPr>
    </w:pPr>
    <w:r w:rsidRPr="003D0DCD">
      <w:rPr>
        <w:rFonts w:ascii="Calibri Light" w:hAnsi="Calibri Light" w:cs="Calibri Light"/>
        <w:iCs/>
        <w:sz w:val="18"/>
        <w:szCs w:val="18"/>
      </w:rPr>
      <w:fldChar w:fldCharType="begin"/>
    </w:r>
    <w:r w:rsidRPr="003D0DCD">
      <w:rPr>
        <w:rFonts w:ascii="Calibri Light" w:hAnsi="Calibri Light" w:cs="Calibri Light"/>
        <w:iCs/>
        <w:sz w:val="18"/>
        <w:szCs w:val="18"/>
      </w:rPr>
      <w:instrText xml:space="preserve"> PAGE   \* MERGEFORMAT </w:instrText>
    </w:r>
    <w:r w:rsidRPr="003D0DCD">
      <w:rPr>
        <w:rFonts w:ascii="Calibri Light" w:hAnsi="Calibri Light" w:cs="Calibri Light"/>
        <w:iCs/>
        <w:sz w:val="18"/>
        <w:szCs w:val="18"/>
      </w:rPr>
      <w:fldChar w:fldCharType="separate"/>
    </w:r>
    <w:r>
      <w:rPr>
        <w:rFonts w:ascii="Calibri Light" w:hAnsi="Calibri Light" w:cs="Calibri Light"/>
        <w:iCs/>
        <w:sz w:val="18"/>
        <w:szCs w:val="18"/>
      </w:rPr>
      <w:t>3</w:t>
    </w:r>
    <w:r w:rsidRPr="003D0DCD">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92DE" w14:textId="77777777" w:rsidR="008A1B31" w:rsidRDefault="008A1B31">
      <w:r>
        <w:separator/>
      </w:r>
    </w:p>
  </w:footnote>
  <w:footnote w:type="continuationSeparator" w:id="0">
    <w:p w14:paraId="514FC980" w14:textId="77777777" w:rsidR="008A1B31" w:rsidRDefault="008A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D005E9B"/>
    <w:multiLevelType w:val="hybridMultilevel"/>
    <w:tmpl w:val="B3AC7058"/>
    <w:lvl w:ilvl="0" w:tplc="37F2B588">
      <w:start w:val="1"/>
      <w:numFmt w:val="decimal"/>
      <w:lvlText w:val="%1."/>
      <w:lvlJc w:val="left"/>
      <w:pPr>
        <w:tabs>
          <w:tab w:val="num" w:pos="1447"/>
        </w:tabs>
        <w:ind w:left="1447" w:hanging="54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2B735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8461A03"/>
    <w:multiLevelType w:val="hybridMultilevel"/>
    <w:tmpl w:val="32C0818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 w15:restartNumberingAfterBreak="0">
    <w:nsid w:val="3D8A087D"/>
    <w:multiLevelType w:val="hybridMultilevel"/>
    <w:tmpl w:val="19701BC4"/>
    <w:lvl w:ilvl="0" w:tplc="04090001">
      <w:start w:val="1"/>
      <w:numFmt w:val="bullet"/>
      <w:lvlText w:val=""/>
      <w:lvlJc w:val="left"/>
      <w:pPr>
        <w:tabs>
          <w:tab w:val="num" w:pos="1980"/>
        </w:tabs>
        <w:ind w:left="1980" w:hanging="360"/>
      </w:pPr>
      <w:rPr>
        <w:rFonts w:ascii="Symbol" w:hAnsi="Symbol" w:hint="default"/>
      </w:rPr>
    </w:lvl>
    <w:lvl w:ilvl="1" w:tplc="0409000F">
      <w:start w:val="1"/>
      <w:numFmt w:val="decimal"/>
      <w:lvlText w:val="%2."/>
      <w:lvlJc w:val="left"/>
      <w:pPr>
        <w:tabs>
          <w:tab w:val="num" w:pos="2700"/>
        </w:tabs>
        <w:ind w:left="2700" w:hanging="360"/>
      </w:pPr>
      <w:rPr>
        <w:rFonts w:hint="default"/>
      </w:rPr>
    </w:lvl>
    <w:lvl w:ilvl="2" w:tplc="861C4EFC">
      <w:start w:val="1"/>
      <w:numFmt w:val="decimal"/>
      <w:lvlText w:val="%3."/>
      <w:lvlJc w:val="left"/>
      <w:pPr>
        <w:tabs>
          <w:tab w:val="num" w:pos="3600"/>
        </w:tabs>
        <w:ind w:left="3600" w:hanging="360"/>
      </w:pPr>
      <w:rPr>
        <w:rFonts w:hint="default"/>
      </w:rPr>
    </w:lvl>
    <w:lvl w:ilvl="3" w:tplc="AA32EA6C">
      <w:start w:val="21"/>
      <w:numFmt w:val="decimal"/>
      <w:lvlText w:val="%4.)"/>
      <w:lvlJc w:val="left"/>
      <w:pPr>
        <w:tabs>
          <w:tab w:val="num" w:pos="4200"/>
        </w:tabs>
        <w:ind w:left="4200" w:hanging="42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41B917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DA15DED"/>
    <w:multiLevelType w:val="hybridMultilevel"/>
    <w:tmpl w:val="3B08F7F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56110D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6"/>
  </w:num>
  <w:num w:numId="2" w16cid:durableId="821434402">
    <w:abstractNumId w:val="0"/>
  </w:num>
  <w:num w:numId="3" w16cid:durableId="270094992">
    <w:abstractNumId w:val="5"/>
  </w:num>
  <w:num w:numId="4" w16cid:durableId="560406482">
    <w:abstractNumId w:val="11"/>
  </w:num>
  <w:num w:numId="5" w16cid:durableId="2134013816">
    <w:abstractNumId w:val="2"/>
  </w:num>
  <w:num w:numId="6" w16cid:durableId="195241025">
    <w:abstractNumId w:val="4"/>
  </w:num>
  <w:num w:numId="7" w16cid:durableId="114761922">
    <w:abstractNumId w:val="13"/>
  </w:num>
  <w:num w:numId="8" w16cid:durableId="1096168710">
    <w:abstractNumId w:val="10"/>
  </w:num>
  <w:num w:numId="9" w16cid:durableId="1624461946">
    <w:abstractNumId w:val="15"/>
  </w:num>
  <w:num w:numId="10" w16cid:durableId="133062765">
    <w:abstractNumId w:val="8"/>
  </w:num>
  <w:num w:numId="11" w16cid:durableId="1322925851">
    <w:abstractNumId w:val="1"/>
  </w:num>
  <w:num w:numId="12" w16cid:durableId="1970087648">
    <w:abstractNumId w:val="12"/>
  </w:num>
  <w:num w:numId="13" w16cid:durableId="621770675">
    <w:abstractNumId w:val="3"/>
  </w:num>
  <w:num w:numId="14" w16cid:durableId="1121849502">
    <w:abstractNumId w:val="14"/>
  </w:num>
  <w:num w:numId="15" w16cid:durableId="975839757">
    <w:abstractNumId w:val="9"/>
  </w:num>
  <w:num w:numId="16" w16cid:durableId="934786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18"/>
    <w:rsid w:val="00035F36"/>
    <w:rsid w:val="000442D9"/>
    <w:rsid w:val="00055E16"/>
    <w:rsid w:val="000D2548"/>
    <w:rsid w:val="000D376D"/>
    <w:rsid w:val="000D46B4"/>
    <w:rsid w:val="000E41B9"/>
    <w:rsid w:val="000E68D6"/>
    <w:rsid w:val="00125903"/>
    <w:rsid w:val="00143B38"/>
    <w:rsid w:val="00146AC1"/>
    <w:rsid w:val="00146D50"/>
    <w:rsid w:val="001B78A9"/>
    <w:rsid w:val="001D1C4D"/>
    <w:rsid w:val="001E0547"/>
    <w:rsid w:val="001E3818"/>
    <w:rsid w:val="0020612C"/>
    <w:rsid w:val="0021708E"/>
    <w:rsid w:val="00227DEB"/>
    <w:rsid w:val="002622CE"/>
    <w:rsid w:val="00274769"/>
    <w:rsid w:val="00294376"/>
    <w:rsid w:val="00295D63"/>
    <w:rsid w:val="002B5958"/>
    <w:rsid w:val="002C188D"/>
    <w:rsid w:val="002F455E"/>
    <w:rsid w:val="002F6599"/>
    <w:rsid w:val="003A4E13"/>
    <w:rsid w:val="003C0284"/>
    <w:rsid w:val="003C3490"/>
    <w:rsid w:val="003D0DCD"/>
    <w:rsid w:val="003E4145"/>
    <w:rsid w:val="003E6E96"/>
    <w:rsid w:val="003F5417"/>
    <w:rsid w:val="003F6AAD"/>
    <w:rsid w:val="00443504"/>
    <w:rsid w:val="0046738B"/>
    <w:rsid w:val="004762CC"/>
    <w:rsid w:val="004C2A6A"/>
    <w:rsid w:val="004D7D89"/>
    <w:rsid w:val="004E1B01"/>
    <w:rsid w:val="004F688C"/>
    <w:rsid w:val="00501E00"/>
    <w:rsid w:val="00521A58"/>
    <w:rsid w:val="005331A9"/>
    <w:rsid w:val="00550470"/>
    <w:rsid w:val="0055285B"/>
    <w:rsid w:val="00556EEB"/>
    <w:rsid w:val="005B3266"/>
    <w:rsid w:val="005B4B24"/>
    <w:rsid w:val="005D0792"/>
    <w:rsid w:val="005E093F"/>
    <w:rsid w:val="00615161"/>
    <w:rsid w:val="0061567E"/>
    <w:rsid w:val="006240BF"/>
    <w:rsid w:val="00627685"/>
    <w:rsid w:val="006348CD"/>
    <w:rsid w:val="00640E62"/>
    <w:rsid w:val="00646449"/>
    <w:rsid w:val="006A7D52"/>
    <w:rsid w:val="006B792D"/>
    <w:rsid w:val="006C2B3A"/>
    <w:rsid w:val="006C4998"/>
    <w:rsid w:val="006E238C"/>
    <w:rsid w:val="006F16C9"/>
    <w:rsid w:val="007623E1"/>
    <w:rsid w:val="00780413"/>
    <w:rsid w:val="007A7218"/>
    <w:rsid w:val="00800D6B"/>
    <w:rsid w:val="0081215F"/>
    <w:rsid w:val="00820377"/>
    <w:rsid w:val="008215EA"/>
    <w:rsid w:val="00844AAF"/>
    <w:rsid w:val="00871406"/>
    <w:rsid w:val="008A1B31"/>
    <w:rsid w:val="008A5DD3"/>
    <w:rsid w:val="008A5F69"/>
    <w:rsid w:val="008B0FB5"/>
    <w:rsid w:val="008B1923"/>
    <w:rsid w:val="008C0199"/>
    <w:rsid w:val="008C45AA"/>
    <w:rsid w:val="008D269C"/>
    <w:rsid w:val="008D7C42"/>
    <w:rsid w:val="008F69FD"/>
    <w:rsid w:val="009313A4"/>
    <w:rsid w:val="00932291"/>
    <w:rsid w:val="009439BF"/>
    <w:rsid w:val="009763F7"/>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207F8"/>
    <w:rsid w:val="00B47171"/>
    <w:rsid w:val="00B57E1E"/>
    <w:rsid w:val="00B96231"/>
    <w:rsid w:val="00BC331B"/>
    <w:rsid w:val="00BE5AA9"/>
    <w:rsid w:val="00BF062A"/>
    <w:rsid w:val="00BF5805"/>
    <w:rsid w:val="00C0208B"/>
    <w:rsid w:val="00C13911"/>
    <w:rsid w:val="00C52A57"/>
    <w:rsid w:val="00C54FB8"/>
    <w:rsid w:val="00C9583F"/>
    <w:rsid w:val="00CD739A"/>
    <w:rsid w:val="00CD7974"/>
    <w:rsid w:val="00D009B8"/>
    <w:rsid w:val="00D0661A"/>
    <w:rsid w:val="00D239A2"/>
    <w:rsid w:val="00D37746"/>
    <w:rsid w:val="00D46598"/>
    <w:rsid w:val="00D47D25"/>
    <w:rsid w:val="00D65F5A"/>
    <w:rsid w:val="00D85D10"/>
    <w:rsid w:val="00DA213E"/>
    <w:rsid w:val="00DC3EA8"/>
    <w:rsid w:val="00DD108D"/>
    <w:rsid w:val="00E0738D"/>
    <w:rsid w:val="00E14F11"/>
    <w:rsid w:val="00E166C3"/>
    <w:rsid w:val="00E4006A"/>
    <w:rsid w:val="00E55BFE"/>
    <w:rsid w:val="00E808AF"/>
    <w:rsid w:val="00E965BE"/>
    <w:rsid w:val="00EA4675"/>
    <w:rsid w:val="00EE4D23"/>
    <w:rsid w:val="00EF6C3D"/>
    <w:rsid w:val="00F04BAD"/>
    <w:rsid w:val="00F1137D"/>
    <w:rsid w:val="00F15415"/>
    <w:rsid w:val="00F42D1F"/>
    <w:rsid w:val="00F56B33"/>
    <w:rsid w:val="00F8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78CC"/>
  <w15:chartTrackingRefBased/>
  <w15:docId w15:val="{9FD3D8F0-C7F0-4276-894E-311A7DF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character" w:customStyle="1" w:styleId="Highlight">
    <w:name w:val="Highlight"/>
    <w:rsid w:val="003C0284"/>
    <w:rPr>
      <w:sz w:val="21"/>
      <w:szCs w:val="21"/>
    </w:rPr>
  </w:style>
  <w:style w:type="paragraph" w:customStyle="1" w:styleId="AttachmentA">
    <w:name w:val="Attachment A"/>
    <w:basedOn w:val="Heading3"/>
    <w:rsid w:val="00443504"/>
    <w:pPr>
      <w:widowControl w:val="0"/>
      <w:adjustRightInd w:val="0"/>
      <w:spacing w:before="0" w:line="360" w:lineRule="auto"/>
      <w:jc w:val="both"/>
      <w:textAlignment w:val="baseline"/>
    </w:pPr>
    <w:rPr>
      <w:sz w:val="32"/>
      <w:szCs w:val="32"/>
    </w:rPr>
  </w:style>
  <w:style w:type="character" w:customStyle="1" w:styleId="FooterChar">
    <w:name w:val="Footer Char"/>
    <w:basedOn w:val="DefaultParagraphFont"/>
    <w:link w:val="Footer"/>
    <w:rsid w:val="003D0DCD"/>
  </w:style>
  <w:style w:type="paragraph" w:styleId="ListParagraph">
    <w:name w:val="List Paragraph"/>
    <w:basedOn w:val="Normal"/>
    <w:uiPriority w:val="34"/>
    <w:qFormat/>
    <w:rsid w:val="00812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manif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hazmat.vividl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cfr.gov/current/title-49/subtitle-B/chapter-I/subchapter-C/part-173" TargetMode="External"/><Relationship Id="rId4" Type="http://schemas.openxmlformats.org/officeDocument/2006/relationships/settings" Target="settings.xml"/><Relationship Id="rId9" Type="http://schemas.openxmlformats.org/officeDocument/2006/relationships/hyperlink" Target="https://www.pca.state.mn.us/sites/default/files/w-hw1-07.pdf" TargetMode="External"/><Relationship Id="rId14" Type="http://schemas.openxmlformats.org/officeDocument/2006/relationships/hyperlink" Target="http://www.haz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2058</Words>
  <Characters>10094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HHW SOP 3.05 Manifest Signature Authority</vt:lpstr>
    </vt:vector>
  </TitlesOfParts>
  <Manager>M.Blackstock</Manager>
  <Company>MPCA</Company>
  <LinksUpToDate>false</LinksUpToDate>
  <CharactersWithSpaces>12128</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3.05 Manifest Signature Authority</dc:title>
  <dc:subject>Standard Operating Procedures (SOPs)  are a guidance for county-run Household Hazardous Waste (HHW) County Programs. The Agency is contractually obligated to provide these for county HHW statewide programs.</dc:subject>
  <dc:creator>Minnesota Pollution Control Agency - Teresa Gilbertson (M.Blackstock-PST)</dc:creator>
  <cp:keywords>Minnesota Pollution Control Agency, MPCA, Waste, Household Hazardous Waste, HHW, Standard Operating Procedures, SOP, w-hhwsop3-05</cp:keywords>
  <dc:description/>
  <cp:lastModifiedBy>Blackstock, Mary (MPCA)</cp:lastModifiedBy>
  <cp:revision>5</cp:revision>
  <dcterms:created xsi:type="dcterms:W3CDTF">2024-12-03T13:44:00Z</dcterms:created>
  <dcterms:modified xsi:type="dcterms:W3CDTF">2024-12-03T13:47:00Z</dcterms:modified>
  <cp:category>Waste, Household Hazardous Waste</cp:category>
</cp:coreProperties>
</file>