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3E6176" w14:paraId="42507240" w14:textId="77777777" w:rsidTr="00B135D4">
        <w:trPr>
          <w:cantSplit/>
          <w:trHeight w:val="1260"/>
        </w:trPr>
        <w:tc>
          <w:tcPr>
            <w:tcW w:w="3978" w:type="dxa"/>
          </w:tcPr>
          <w:p w14:paraId="17F1C43C" w14:textId="77777777" w:rsidR="003E6176" w:rsidRDefault="003E6176" w:rsidP="00B135D4">
            <w:pPr>
              <w:widowControl w:val="0"/>
              <w:spacing w:before="120"/>
              <w:ind w:left="-110"/>
            </w:pPr>
            <w:r>
              <w:rPr>
                <w:noProof/>
              </w:rPr>
              <w:drawing>
                <wp:inline distT="0" distB="0" distL="0" distR="0" wp14:anchorId="233BC763" wp14:editId="475CD50A">
                  <wp:extent cx="2390775" cy="685800"/>
                  <wp:effectExtent l="0" t="0" r="9525" b="0"/>
                  <wp:docPr id="1" name="Picture 1"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3101E99F" w14:textId="2AD559E1" w:rsidR="003E6176" w:rsidRPr="00CF2860" w:rsidRDefault="003E6176" w:rsidP="00B135D4">
            <w:pPr>
              <w:pStyle w:val="Form-Title1"/>
              <w:spacing w:before="0"/>
              <w:rPr>
                <w:szCs w:val="40"/>
              </w:rPr>
            </w:pPr>
            <w:r>
              <w:rPr>
                <w:szCs w:val="40"/>
              </w:rPr>
              <w:t xml:space="preserve">Get the Lead Out (GTLO) </w:t>
            </w:r>
          </w:p>
          <w:p w14:paraId="316C389A" w14:textId="0F09B387" w:rsidR="003E6176" w:rsidRDefault="003E6176" w:rsidP="00B135D4">
            <w:pPr>
              <w:pStyle w:val="Form-Title2"/>
            </w:pPr>
            <w:r>
              <w:t>Lead-Free Fishing Tackle Rebate Program</w:t>
            </w:r>
          </w:p>
          <w:p w14:paraId="1FC43C7F" w14:textId="3DBE2DCD" w:rsidR="003E6176" w:rsidRPr="00B86565" w:rsidRDefault="00B86565" w:rsidP="00B135D4">
            <w:pPr>
              <w:pStyle w:val="Form-Title2"/>
              <w:spacing w:before="20"/>
              <w:rPr>
                <w:rFonts w:ascii="Calibri" w:hAnsi="Calibri" w:cs="Calibri"/>
                <w:sz w:val="22"/>
                <w:szCs w:val="22"/>
              </w:rPr>
            </w:pPr>
            <w:r w:rsidRPr="00B86565">
              <w:rPr>
                <w:rFonts w:ascii="Calibri" w:hAnsi="Calibri" w:cs="Calibri"/>
                <w:sz w:val="22"/>
                <w:szCs w:val="22"/>
              </w:rPr>
              <w:t>Application FY 2025-2027</w:t>
            </w:r>
          </w:p>
          <w:p w14:paraId="465191BA" w14:textId="0DD3E838" w:rsidR="003E6176" w:rsidRPr="005517CB" w:rsidRDefault="003E6176" w:rsidP="00B135D4">
            <w:pPr>
              <w:pStyle w:val="Form-Title4"/>
            </w:pPr>
            <w:r>
              <w:t xml:space="preserve">Doc Type: </w:t>
            </w:r>
            <w:r w:rsidR="00B86565">
              <w:t>Grant Application</w:t>
            </w:r>
          </w:p>
        </w:tc>
      </w:tr>
    </w:tbl>
    <w:p w14:paraId="2F7F2971" w14:textId="1F204B87" w:rsidR="00CF708A" w:rsidRPr="00A13823" w:rsidRDefault="00CF708A" w:rsidP="00B86565">
      <w:pPr>
        <w:pStyle w:val="Form-Bodytext1"/>
        <w:spacing w:before="360"/>
        <w:ind w:right="-18"/>
        <w:rPr>
          <w:rFonts w:eastAsia="Arial"/>
          <w:b/>
        </w:rPr>
      </w:pPr>
      <w:r w:rsidRPr="00A13823">
        <w:rPr>
          <w:rStyle w:val="Form-Bodytext2Char"/>
          <w:rFonts w:eastAsia="Arial" w:cs="Arial"/>
          <w:szCs w:val="18"/>
        </w:rPr>
        <w:t>Instructions:</w:t>
      </w:r>
      <w:r w:rsidRPr="00A13823">
        <w:rPr>
          <w:rFonts w:eastAsia="Arial"/>
        </w:rPr>
        <w:t xml:space="preserve"> </w:t>
      </w:r>
      <w:r w:rsidR="00A13823">
        <w:rPr>
          <w:rFonts w:eastAsia="Arial"/>
        </w:rPr>
        <w:t xml:space="preserve"> </w:t>
      </w:r>
      <w:r w:rsidRPr="00A13823">
        <w:rPr>
          <w:rFonts w:eastAsia="Arial"/>
        </w:rPr>
        <w:t>Please read the complete Get the Lead Out (GTLO) – Lead-Free Fishing Tackle Rebate Program Request for Proposal (RFP) before submitting this application.</w:t>
      </w:r>
    </w:p>
    <w:p w14:paraId="21854FC1" w14:textId="1FD0E3C9" w:rsidR="00CF708A" w:rsidRPr="00A13823" w:rsidRDefault="00CF708A" w:rsidP="00A13823">
      <w:pPr>
        <w:pStyle w:val="Form-Bodytext1"/>
        <w:rPr>
          <w:rFonts w:eastAsia="Arial"/>
        </w:rPr>
      </w:pPr>
      <w:r w:rsidRPr="00A13823">
        <w:rPr>
          <w:rFonts w:eastAsia="Arial"/>
          <w:b/>
        </w:rPr>
        <w:t xml:space="preserve">Submit application to: </w:t>
      </w:r>
      <w:hyperlink r:id="rId8">
        <w:r w:rsidRPr="00A13823">
          <w:rPr>
            <w:rStyle w:val="Hyperlink"/>
            <w:rFonts w:eastAsia="Arial" w:cs="Arial"/>
            <w:szCs w:val="18"/>
          </w:rPr>
          <w:t>grants.pca@state.mn.us</w:t>
        </w:r>
      </w:hyperlink>
      <w:r w:rsidRPr="00A13823">
        <w:rPr>
          <w:rFonts w:eastAsia="Arial"/>
        </w:rPr>
        <w:t xml:space="preserve"> with the subject line: </w:t>
      </w:r>
      <w:r w:rsidR="00A13823">
        <w:rPr>
          <w:rFonts w:eastAsia="Arial"/>
        </w:rPr>
        <w:t>“</w:t>
      </w:r>
      <w:r w:rsidRPr="00A13823">
        <w:rPr>
          <w:rFonts w:eastAsia="Arial"/>
        </w:rPr>
        <w:t>Get the Lead Out Rebate Rolling Application</w:t>
      </w:r>
      <w:r w:rsidR="000E2639">
        <w:rPr>
          <w:rFonts w:eastAsia="Arial"/>
        </w:rPr>
        <w:t>.</w:t>
      </w:r>
      <w:r w:rsidR="00A13823">
        <w:rPr>
          <w:rFonts w:eastAsia="Arial"/>
        </w:rPr>
        <w:t>”</w:t>
      </w:r>
    </w:p>
    <w:p w14:paraId="596C27E4" w14:textId="39E7C274" w:rsidR="00CF708A" w:rsidRPr="00A13823" w:rsidRDefault="00CF708A" w:rsidP="00A13823">
      <w:pPr>
        <w:pStyle w:val="Form-Bodytext1"/>
        <w:rPr>
          <w:rFonts w:eastAsia="Arial"/>
        </w:rPr>
      </w:pPr>
      <w:r w:rsidRPr="00A13823">
        <w:rPr>
          <w:rFonts w:eastAsia="Arial"/>
        </w:rPr>
        <w:t xml:space="preserve">Applications will be accepted until all dedicated funds have been dispersed or </w:t>
      </w:r>
      <w:r w:rsidRPr="00A13823">
        <w:rPr>
          <w:rFonts w:eastAsia="Arial"/>
          <w:b/>
        </w:rPr>
        <w:t>4:00 pm Central Time on Wednesday, March</w:t>
      </w:r>
      <w:r w:rsidR="00A13823">
        <w:rPr>
          <w:rFonts w:eastAsia="Arial"/>
          <w:b/>
        </w:rPr>
        <w:t> </w:t>
      </w:r>
      <w:r w:rsidRPr="00A13823">
        <w:rPr>
          <w:rFonts w:eastAsia="Arial"/>
          <w:b/>
        </w:rPr>
        <w:t>31,</w:t>
      </w:r>
      <w:r w:rsidR="00A13823">
        <w:rPr>
          <w:rFonts w:eastAsia="Arial"/>
          <w:b/>
        </w:rPr>
        <w:t> </w:t>
      </w:r>
      <w:r w:rsidRPr="00A13823">
        <w:rPr>
          <w:rFonts w:eastAsia="Arial"/>
          <w:b/>
        </w:rPr>
        <w:t xml:space="preserve">2027, </w:t>
      </w:r>
      <w:r w:rsidRPr="00A13823">
        <w:rPr>
          <w:rFonts w:eastAsia="Arial"/>
        </w:rPr>
        <w:t xml:space="preserve">whichever occurs first. To be eligible for a rebate, purchases must be completed </w:t>
      </w:r>
      <w:r w:rsidRPr="00A13823">
        <w:rPr>
          <w:rFonts w:eastAsia="Arial"/>
          <w:b/>
        </w:rPr>
        <w:t>within one year of grant execution, or by</w:t>
      </w:r>
      <w:r w:rsidRPr="00A13823">
        <w:rPr>
          <w:rFonts w:eastAsia="Arial"/>
        </w:rPr>
        <w:t xml:space="preserve"> </w:t>
      </w:r>
      <w:r w:rsidRPr="00A13823">
        <w:rPr>
          <w:rFonts w:eastAsia="Arial"/>
          <w:b/>
        </w:rPr>
        <w:t>Wednesday, June 30, 2027</w:t>
      </w:r>
      <w:r w:rsidRPr="00A13823">
        <w:rPr>
          <w:rFonts w:eastAsia="Arial"/>
        </w:rPr>
        <w:t>, whichever occurs first.</w:t>
      </w:r>
    </w:p>
    <w:p w14:paraId="254339EF" w14:textId="77777777" w:rsidR="00CF708A" w:rsidRPr="00A13823" w:rsidRDefault="00CF708A" w:rsidP="00A13823">
      <w:pPr>
        <w:pStyle w:val="Form-Bodytext1"/>
        <w:rPr>
          <w:rFonts w:eastAsia="Arial"/>
        </w:rPr>
      </w:pPr>
      <w:r w:rsidRPr="00A13823">
        <w:rPr>
          <w:rFonts w:eastAsia="Arial"/>
          <w:b/>
        </w:rPr>
        <w:t>Eligibility:</w:t>
      </w:r>
      <w:r w:rsidRPr="00A13823">
        <w:rPr>
          <w:rFonts w:eastAsia="Arial"/>
        </w:rPr>
        <w:t xml:space="preserve"> In order to be eligible for this rebate program, an applicant must meet all of the following criteria:</w:t>
      </w:r>
    </w:p>
    <w:p w14:paraId="1F125314" w14:textId="5CE382DD" w:rsidR="00CF708A" w:rsidRPr="00A13823" w:rsidRDefault="00CF708A" w:rsidP="00A13823">
      <w:pPr>
        <w:pStyle w:val="Form-Bodytext1"/>
        <w:numPr>
          <w:ilvl w:val="0"/>
          <w:numId w:val="2"/>
        </w:numPr>
        <w:spacing w:before="60"/>
        <w:rPr>
          <w:rFonts w:eastAsia="Arial"/>
        </w:rPr>
      </w:pPr>
      <w:r w:rsidRPr="00A13823">
        <w:rPr>
          <w:rFonts w:eastAsia="Arial"/>
        </w:rPr>
        <w:t>Owners or operators of brick-and-mortar retail establishments physically located in Minnesota that sell fishing bait and tackle (franchise owners or operators included); and</w:t>
      </w:r>
    </w:p>
    <w:p w14:paraId="1D09E429" w14:textId="77777777" w:rsidR="00CF708A" w:rsidRPr="00A13823" w:rsidRDefault="00CF708A" w:rsidP="00A13823">
      <w:pPr>
        <w:pStyle w:val="Form-Bodytext1"/>
        <w:numPr>
          <w:ilvl w:val="0"/>
          <w:numId w:val="2"/>
        </w:numPr>
        <w:spacing w:before="60"/>
        <w:rPr>
          <w:rFonts w:eastAsia="Arial"/>
        </w:rPr>
      </w:pPr>
      <w:r w:rsidRPr="00A13823">
        <w:rPr>
          <w:rFonts w:eastAsia="Arial"/>
        </w:rPr>
        <w:t xml:space="preserve">Must be for-profit business with 100 full-time equivalent employees or less (including parent companies and all business operations). </w:t>
      </w:r>
    </w:p>
    <w:p w14:paraId="1F82ADB9" w14:textId="77777777" w:rsidR="00CF708A" w:rsidRPr="00C15A16" w:rsidRDefault="00CF708A" w:rsidP="00A13823">
      <w:pPr>
        <w:widowControl w:val="0"/>
        <w:spacing w:before="360"/>
        <w:rPr>
          <w:b/>
          <w:bCs/>
          <w:sz w:val="28"/>
          <w:szCs w:val="28"/>
        </w:rPr>
      </w:pPr>
      <w:r w:rsidRPr="78720D1D">
        <w:rPr>
          <w:b/>
          <w:bCs/>
          <w:sz w:val="28"/>
          <w:szCs w:val="28"/>
        </w:rPr>
        <w:t>Applicant Information</w:t>
      </w:r>
    </w:p>
    <w:tbl>
      <w:tblPr>
        <w:tblW w:w="10709" w:type="dxa"/>
        <w:tblLayout w:type="fixed"/>
        <w:tblCellMar>
          <w:left w:w="43" w:type="dxa"/>
          <w:right w:w="43" w:type="dxa"/>
        </w:tblCellMar>
        <w:tblLook w:val="01E0" w:firstRow="1" w:lastRow="1" w:firstColumn="1" w:lastColumn="1" w:noHBand="0" w:noVBand="0"/>
      </w:tblPr>
      <w:tblGrid>
        <w:gridCol w:w="449"/>
        <w:gridCol w:w="180"/>
        <w:gridCol w:w="630"/>
        <w:gridCol w:w="1080"/>
        <w:gridCol w:w="361"/>
        <w:gridCol w:w="269"/>
        <w:gridCol w:w="360"/>
        <w:gridCol w:w="1080"/>
        <w:gridCol w:w="901"/>
        <w:gridCol w:w="630"/>
        <w:gridCol w:w="720"/>
        <w:gridCol w:w="810"/>
        <w:gridCol w:w="3239"/>
      </w:tblGrid>
      <w:tr w:rsidR="00CF708A" w:rsidRPr="001D4108" w14:paraId="4C0F752E" w14:textId="77777777" w:rsidTr="00113682">
        <w:trPr>
          <w:trHeight w:val="300"/>
        </w:trPr>
        <w:tc>
          <w:tcPr>
            <w:tcW w:w="2339" w:type="dxa"/>
            <w:gridSpan w:val="4"/>
            <w:tcMar>
              <w:left w:w="0" w:type="dxa"/>
            </w:tcMar>
            <w:vAlign w:val="bottom"/>
          </w:tcPr>
          <w:p w14:paraId="734F47DA" w14:textId="77777777" w:rsidR="00CF708A" w:rsidRPr="001D4108" w:rsidRDefault="00CF708A" w:rsidP="00113682">
            <w:pPr>
              <w:widowControl w:val="0"/>
              <w:spacing w:before="120"/>
              <w:ind w:right="-1260"/>
              <w:rPr>
                <w:rFonts w:ascii="Arial" w:hAnsi="Arial" w:cs="Arial"/>
                <w:sz w:val="18"/>
                <w:szCs w:val="18"/>
              </w:rPr>
            </w:pPr>
            <w:r w:rsidRPr="5D64B126">
              <w:rPr>
                <w:rFonts w:ascii="Arial" w:hAnsi="Arial" w:cs="Arial"/>
                <w:sz w:val="18"/>
                <w:szCs w:val="18"/>
              </w:rPr>
              <w:t xml:space="preserve">Retail establishment name: </w:t>
            </w:r>
          </w:p>
        </w:tc>
        <w:tc>
          <w:tcPr>
            <w:tcW w:w="8370" w:type="dxa"/>
            <w:gridSpan w:val="9"/>
            <w:tcBorders>
              <w:bottom w:val="single" w:sz="2" w:space="0" w:color="auto"/>
            </w:tcBorders>
            <w:vAlign w:val="bottom"/>
          </w:tcPr>
          <w:p w14:paraId="4384787F" w14:textId="59D1C5E4" w:rsidR="00CF708A" w:rsidRPr="001D4108" w:rsidRDefault="00CF708A" w:rsidP="00113682">
            <w:pPr>
              <w:widowControl w:val="0"/>
              <w:spacing w:before="120"/>
              <w:ind w:left="-565" w:firstLine="565"/>
              <w:rPr>
                <w:rFonts w:ascii="Arial" w:hAnsi="Arial" w:cs="Arial"/>
                <w:sz w:val="18"/>
                <w:szCs w:val="18"/>
              </w:rPr>
            </w:pPr>
            <w:r w:rsidRPr="78720D1D">
              <w:rPr>
                <w:rFonts w:ascii="Arial" w:hAnsi="Arial" w:cs="Arial"/>
                <w:sz w:val="18"/>
                <w:szCs w:val="18"/>
              </w:rPr>
              <w:fldChar w:fldCharType="begin">
                <w:ffData>
                  <w:name w:val="Text143"/>
                  <w:enabled/>
                  <w:calcOnExit w:val="0"/>
                  <w:textInput/>
                </w:ffData>
              </w:fldChar>
            </w:r>
            <w:r w:rsidRPr="78720D1D">
              <w:rPr>
                <w:rFonts w:ascii="Arial" w:hAnsi="Arial" w:cs="Arial"/>
                <w:sz w:val="18"/>
                <w:szCs w:val="18"/>
              </w:rPr>
              <w:instrText xml:space="preserve"> FORMTEXT </w:instrText>
            </w:r>
            <w:r w:rsidRPr="78720D1D">
              <w:rPr>
                <w:rFonts w:ascii="Arial" w:hAnsi="Arial" w:cs="Arial"/>
                <w:sz w:val="18"/>
                <w:szCs w:val="18"/>
              </w:rPr>
            </w:r>
            <w:r w:rsidRPr="78720D1D">
              <w:rPr>
                <w:rFonts w:ascii="Arial" w:hAnsi="Arial" w:cs="Arial"/>
                <w:sz w:val="18"/>
                <w:szCs w:val="18"/>
              </w:rPr>
              <w:fldChar w:fldCharType="separate"/>
            </w:r>
            <w:r w:rsidRPr="78720D1D">
              <w:rPr>
                <w:rFonts w:ascii="Arial" w:hAnsi="Arial" w:cs="Arial"/>
                <w:noProof/>
                <w:sz w:val="18"/>
                <w:szCs w:val="18"/>
              </w:rPr>
              <w:t> </w:t>
            </w:r>
            <w:r w:rsidRPr="78720D1D">
              <w:rPr>
                <w:rFonts w:ascii="Arial" w:hAnsi="Arial" w:cs="Arial"/>
                <w:noProof/>
                <w:sz w:val="18"/>
                <w:szCs w:val="18"/>
              </w:rPr>
              <w:t> </w:t>
            </w:r>
            <w:r w:rsidRPr="78720D1D">
              <w:rPr>
                <w:rFonts w:ascii="Arial" w:hAnsi="Arial" w:cs="Arial"/>
                <w:noProof/>
                <w:sz w:val="18"/>
                <w:szCs w:val="18"/>
              </w:rPr>
              <w:t> </w:t>
            </w:r>
            <w:r w:rsidRPr="78720D1D">
              <w:rPr>
                <w:rFonts w:ascii="Arial" w:hAnsi="Arial" w:cs="Arial"/>
                <w:noProof/>
                <w:sz w:val="18"/>
                <w:szCs w:val="18"/>
              </w:rPr>
              <w:t> </w:t>
            </w:r>
            <w:r w:rsidRPr="78720D1D">
              <w:rPr>
                <w:rFonts w:ascii="Arial" w:hAnsi="Arial" w:cs="Arial"/>
                <w:noProof/>
                <w:sz w:val="18"/>
                <w:szCs w:val="18"/>
              </w:rPr>
              <w:t> </w:t>
            </w:r>
            <w:r w:rsidRPr="78720D1D">
              <w:rPr>
                <w:rFonts w:ascii="Arial" w:hAnsi="Arial" w:cs="Arial"/>
                <w:sz w:val="18"/>
                <w:szCs w:val="18"/>
              </w:rPr>
              <w:fldChar w:fldCharType="end"/>
            </w:r>
          </w:p>
        </w:tc>
      </w:tr>
      <w:tr w:rsidR="00CF708A" w:rsidRPr="001D4108" w14:paraId="57BFE081" w14:textId="77777777" w:rsidTr="00113682">
        <w:trPr>
          <w:trHeight w:val="300"/>
        </w:trPr>
        <w:tc>
          <w:tcPr>
            <w:tcW w:w="2969" w:type="dxa"/>
            <w:gridSpan w:val="6"/>
            <w:tcMar>
              <w:left w:w="0" w:type="dxa"/>
            </w:tcMar>
            <w:vAlign w:val="bottom"/>
          </w:tcPr>
          <w:p w14:paraId="080F45C6" w14:textId="77777777" w:rsidR="00CF708A" w:rsidRPr="001D4108" w:rsidRDefault="00CF708A" w:rsidP="00113682">
            <w:pPr>
              <w:widowControl w:val="0"/>
              <w:spacing w:before="120"/>
              <w:rPr>
                <w:rFonts w:ascii="Arial" w:hAnsi="Arial" w:cs="Arial"/>
                <w:sz w:val="18"/>
                <w:szCs w:val="18"/>
              </w:rPr>
            </w:pPr>
            <w:r w:rsidRPr="618927D4">
              <w:rPr>
                <w:rFonts w:ascii="Arial" w:hAnsi="Arial" w:cs="Arial"/>
                <w:sz w:val="18"/>
                <w:szCs w:val="18"/>
              </w:rPr>
              <w:t>Retail establishment</w:t>
            </w:r>
            <w:r>
              <w:rPr>
                <w:rFonts w:ascii="Arial" w:hAnsi="Arial" w:cs="Arial"/>
                <w:sz w:val="18"/>
                <w:szCs w:val="18"/>
              </w:rPr>
              <w:t xml:space="preserve"> street</w:t>
            </w:r>
            <w:r w:rsidRPr="618927D4">
              <w:rPr>
                <w:rFonts w:ascii="Arial" w:hAnsi="Arial" w:cs="Arial"/>
                <w:sz w:val="18"/>
                <w:szCs w:val="18"/>
              </w:rPr>
              <w:t xml:space="preserve"> address:</w:t>
            </w:r>
          </w:p>
        </w:tc>
        <w:tc>
          <w:tcPr>
            <w:tcW w:w="7740" w:type="dxa"/>
            <w:gridSpan w:val="7"/>
            <w:tcBorders>
              <w:bottom w:val="single" w:sz="2" w:space="0" w:color="auto"/>
            </w:tcBorders>
            <w:vAlign w:val="bottom"/>
          </w:tcPr>
          <w:p w14:paraId="4CF46B29" w14:textId="77777777" w:rsidR="00CF708A" w:rsidRPr="001D4108" w:rsidRDefault="00CF708A" w:rsidP="00113682">
            <w:pPr>
              <w:widowControl w:val="0"/>
              <w:spacing w:before="120"/>
              <w:rPr>
                <w:rFonts w:ascii="Arial" w:hAnsi="Arial" w:cs="Arial"/>
                <w:bCs/>
                <w:sz w:val="18"/>
                <w:szCs w:val="18"/>
              </w:rPr>
            </w:pPr>
            <w:r>
              <w:rPr>
                <w:rFonts w:ascii="Arial" w:hAnsi="Arial" w:cs="Arial"/>
                <w:bCs/>
                <w:sz w:val="18"/>
                <w:szCs w:val="18"/>
              </w:rPr>
              <w:fldChar w:fldCharType="begin">
                <w:ffData>
                  <w:name w:val="Text144"/>
                  <w:enabled/>
                  <w:calcOnExit w:val="0"/>
                  <w:textInput/>
                </w:ffData>
              </w:fldChar>
            </w:r>
            <w:bookmarkStart w:id="0" w:name="Text144"/>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bookmarkEnd w:id="0"/>
          </w:p>
        </w:tc>
      </w:tr>
      <w:tr w:rsidR="00CF708A" w:rsidRPr="001D4108" w14:paraId="167E61A6" w14:textId="77777777" w:rsidTr="00113682">
        <w:trPr>
          <w:trHeight w:val="202"/>
        </w:trPr>
        <w:tc>
          <w:tcPr>
            <w:tcW w:w="449" w:type="dxa"/>
            <w:tcMar>
              <w:left w:w="0" w:type="dxa"/>
            </w:tcMar>
            <w:vAlign w:val="bottom"/>
          </w:tcPr>
          <w:p w14:paraId="7714A22E" w14:textId="77777777" w:rsidR="00CF708A" w:rsidRPr="001D4108" w:rsidRDefault="00CF708A" w:rsidP="00113682">
            <w:pPr>
              <w:widowControl w:val="0"/>
              <w:spacing w:before="120"/>
              <w:ind w:right="-540"/>
              <w:rPr>
                <w:rFonts w:ascii="Arial" w:hAnsi="Arial" w:cs="Arial"/>
                <w:sz w:val="18"/>
                <w:szCs w:val="18"/>
              </w:rPr>
            </w:pPr>
            <w:r w:rsidRPr="5D64B126">
              <w:rPr>
                <w:rFonts w:ascii="Arial" w:hAnsi="Arial" w:cs="Arial"/>
                <w:sz w:val="18"/>
                <w:szCs w:val="18"/>
              </w:rPr>
              <w:t>C</w:t>
            </w:r>
            <w:bookmarkStart w:id="1" w:name="Text204"/>
            <w:r w:rsidRPr="5D64B126">
              <w:rPr>
                <w:rFonts w:ascii="Arial" w:hAnsi="Arial" w:cs="Arial"/>
                <w:sz w:val="18"/>
                <w:szCs w:val="18"/>
              </w:rPr>
              <w:t>ity:</w:t>
            </w:r>
          </w:p>
        </w:tc>
        <w:tc>
          <w:tcPr>
            <w:tcW w:w="2251" w:type="dxa"/>
            <w:gridSpan w:val="4"/>
            <w:tcBorders>
              <w:bottom w:val="single" w:sz="2" w:space="0" w:color="auto"/>
            </w:tcBorders>
            <w:vAlign w:val="bottom"/>
          </w:tcPr>
          <w:p w14:paraId="6D9EBF6F" w14:textId="77777777" w:rsidR="00CF708A" w:rsidRPr="001D4108" w:rsidRDefault="00CF708A" w:rsidP="00113682">
            <w:pPr>
              <w:widowControl w:val="0"/>
              <w:spacing w:before="120"/>
              <w:rPr>
                <w:rFonts w:ascii="Arial" w:hAnsi="Arial" w:cs="Arial"/>
                <w:bCs/>
                <w:sz w:val="18"/>
                <w:szCs w:val="18"/>
              </w:rPr>
            </w:pPr>
            <w:r w:rsidRPr="001D4108">
              <w:rPr>
                <w:rFonts w:ascii="Arial" w:hAnsi="Arial" w:cs="Arial"/>
                <w:bCs/>
                <w:sz w:val="18"/>
                <w:szCs w:val="18"/>
              </w:rPr>
              <w:fldChar w:fldCharType="begin">
                <w:ffData>
                  <w:name w:val="Text140"/>
                  <w:enabled/>
                  <w:calcOnExit w:val="0"/>
                  <w:textInput/>
                </w:ffData>
              </w:fldChar>
            </w:r>
            <w:r w:rsidRPr="001D4108">
              <w:rPr>
                <w:rFonts w:ascii="Arial" w:hAnsi="Arial" w:cs="Arial"/>
                <w:bCs/>
                <w:sz w:val="18"/>
                <w:szCs w:val="18"/>
              </w:rPr>
              <w:instrText xml:space="preserve"> FORMTEXT </w:instrText>
            </w:r>
            <w:r w:rsidRPr="001D4108">
              <w:rPr>
                <w:rFonts w:ascii="Arial" w:hAnsi="Arial" w:cs="Arial"/>
                <w:bCs/>
                <w:sz w:val="18"/>
                <w:szCs w:val="18"/>
              </w:rPr>
            </w:r>
            <w:r w:rsidRPr="001D4108">
              <w:rPr>
                <w:rFonts w:ascii="Arial" w:hAnsi="Arial" w:cs="Arial"/>
                <w:bCs/>
                <w:sz w:val="18"/>
                <w:szCs w:val="18"/>
              </w:rPr>
              <w:fldChar w:fldCharType="separate"/>
            </w:r>
            <w:r w:rsidRPr="001D4108">
              <w:rPr>
                <w:rFonts w:ascii="Arial" w:hAnsi="Arial" w:cs="Arial"/>
                <w:bCs/>
                <w:noProof/>
                <w:sz w:val="18"/>
                <w:szCs w:val="18"/>
              </w:rPr>
              <w:t> </w:t>
            </w:r>
            <w:r w:rsidRPr="001D4108">
              <w:rPr>
                <w:rFonts w:ascii="Arial" w:hAnsi="Arial" w:cs="Arial"/>
                <w:bCs/>
                <w:noProof/>
                <w:sz w:val="18"/>
                <w:szCs w:val="18"/>
              </w:rPr>
              <w:t> </w:t>
            </w:r>
            <w:r w:rsidRPr="001D4108">
              <w:rPr>
                <w:rFonts w:ascii="Arial" w:hAnsi="Arial" w:cs="Arial"/>
                <w:bCs/>
                <w:noProof/>
                <w:sz w:val="18"/>
                <w:szCs w:val="18"/>
              </w:rPr>
              <w:t> </w:t>
            </w:r>
            <w:r w:rsidRPr="001D4108">
              <w:rPr>
                <w:rFonts w:ascii="Arial" w:hAnsi="Arial" w:cs="Arial"/>
                <w:bCs/>
                <w:noProof/>
                <w:sz w:val="18"/>
                <w:szCs w:val="18"/>
              </w:rPr>
              <w:t> </w:t>
            </w:r>
            <w:r w:rsidRPr="001D4108">
              <w:rPr>
                <w:rFonts w:ascii="Arial" w:hAnsi="Arial" w:cs="Arial"/>
                <w:bCs/>
                <w:noProof/>
                <w:sz w:val="18"/>
                <w:szCs w:val="18"/>
              </w:rPr>
              <w:t> </w:t>
            </w:r>
            <w:r w:rsidRPr="001D4108">
              <w:rPr>
                <w:rFonts w:ascii="Arial" w:hAnsi="Arial" w:cs="Arial"/>
                <w:bCs/>
                <w:sz w:val="18"/>
                <w:szCs w:val="18"/>
              </w:rPr>
              <w:fldChar w:fldCharType="end"/>
            </w:r>
          </w:p>
        </w:tc>
        <w:tc>
          <w:tcPr>
            <w:tcW w:w="629" w:type="dxa"/>
            <w:gridSpan w:val="2"/>
            <w:vAlign w:val="bottom"/>
          </w:tcPr>
          <w:p w14:paraId="7E2307EC" w14:textId="77777777" w:rsidR="00CF708A" w:rsidRPr="001D4108" w:rsidRDefault="00CF708A" w:rsidP="00113682">
            <w:pPr>
              <w:widowControl w:val="0"/>
              <w:spacing w:before="120"/>
              <w:jc w:val="right"/>
              <w:rPr>
                <w:rFonts w:ascii="Arial" w:hAnsi="Arial" w:cs="Arial"/>
                <w:bCs/>
                <w:sz w:val="18"/>
                <w:szCs w:val="18"/>
              </w:rPr>
            </w:pPr>
            <w:r w:rsidRPr="001D4108">
              <w:rPr>
                <w:rFonts w:ascii="Arial" w:hAnsi="Arial" w:cs="Arial"/>
                <w:bCs/>
                <w:sz w:val="18"/>
                <w:szCs w:val="18"/>
              </w:rPr>
              <w:t>State:</w:t>
            </w:r>
          </w:p>
        </w:tc>
        <w:tc>
          <w:tcPr>
            <w:tcW w:w="1080" w:type="dxa"/>
            <w:tcBorders>
              <w:bottom w:val="single" w:sz="2" w:space="0" w:color="auto"/>
            </w:tcBorders>
            <w:vAlign w:val="bottom"/>
          </w:tcPr>
          <w:p w14:paraId="20F3D9A7" w14:textId="77777777" w:rsidR="00CF708A" w:rsidRPr="001D4108" w:rsidRDefault="00CF708A" w:rsidP="00113682">
            <w:pPr>
              <w:widowControl w:val="0"/>
              <w:spacing w:before="120"/>
              <w:rPr>
                <w:rFonts w:ascii="Arial" w:hAnsi="Arial" w:cs="Arial"/>
                <w:bCs/>
                <w:sz w:val="18"/>
                <w:szCs w:val="18"/>
              </w:rPr>
            </w:pPr>
            <w:r w:rsidRPr="001D4108">
              <w:rPr>
                <w:rFonts w:ascii="Arial" w:hAnsi="Arial" w:cs="Arial"/>
                <w:bCs/>
                <w:sz w:val="18"/>
                <w:szCs w:val="18"/>
              </w:rPr>
              <w:fldChar w:fldCharType="begin">
                <w:ffData>
                  <w:name w:val="Text141"/>
                  <w:enabled/>
                  <w:calcOnExit w:val="0"/>
                  <w:textInput>
                    <w:maxLength w:val="2"/>
                  </w:textInput>
                </w:ffData>
              </w:fldChar>
            </w:r>
            <w:bookmarkStart w:id="2" w:name="Text141"/>
            <w:r w:rsidRPr="001D4108">
              <w:rPr>
                <w:rFonts w:ascii="Arial" w:hAnsi="Arial" w:cs="Arial"/>
                <w:bCs/>
                <w:sz w:val="18"/>
                <w:szCs w:val="18"/>
              </w:rPr>
              <w:instrText xml:space="preserve"> FORMTEXT </w:instrText>
            </w:r>
            <w:r w:rsidRPr="001D4108">
              <w:rPr>
                <w:rFonts w:ascii="Arial" w:hAnsi="Arial" w:cs="Arial"/>
                <w:bCs/>
                <w:sz w:val="18"/>
                <w:szCs w:val="18"/>
              </w:rPr>
            </w:r>
            <w:r w:rsidRPr="001D4108">
              <w:rPr>
                <w:rFonts w:ascii="Arial" w:hAnsi="Arial" w:cs="Arial"/>
                <w:bCs/>
                <w:sz w:val="18"/>
                <w:szCs w:val="18"/>
              </w:rPr>
              <w:fldChar w:fldCharType="separate"/>
            </w:r>
            <w:r w:rsidRPr="001D4108">
              <w:rPr>
                <w:rFonts w:ascii="Arial" w:hAnsi="Arial" w:cs="Arial"/>
                <w:bCs/>
                <w:noProof/>
                <w:sz w:val="18"/>
                <w:szCs w:val="18"/>
              </w:rPr>
              <w:t> </w:t>
            </w:r>
            <w:r w:rsidRPr="001D4108">
              <w:rPr>
                <w:rFonts w:ascii="Arial" w:hAnsi="Arial" w:cs="Arial"/>
                <w:bCs/>
                <w:noProof/>
                <w:sz w:val="18"/>
                <w:szCs w:val="18"/>
              </w:rPr>
              <w:t> </w:t>
            </w:r>
            <w:r w:rsidRPr="001D4108">
              <w:rPr>
                <w:rFonts w:ascii="Arial" w:hAnsi="Arial" w:cs="Arial"/>
                <w:bCs/>
                <w:sz w:val="18"/>
                <w:szCs w:val="18"/>
              </w:rPr>
              <w:fldChar w:fldCharType="end"/>
            </w:r>
            <w:bookmarkEnd w:id="2"/>
          </w:p>
        </w:tc>
        <w:tc>
          <w:tcPr>
            <w:tcW w:w="901" w:type="dxa"/>
            <w:vAlign w:val="bottom"/>
          </w:tcPr>
          <w:p w14:paraId="45F1AB51" w14:textId="77777777" w:rsidR="00CF708A" w:rsidRPr="001D4108" w:rsidRDefault="00CF708A" w:rsidP="00113682">
            <w:pPr>
              <w:widowControl w:val="0"/>
              <w:spacing w:before="120"/>
              <w:jc w:val="right"/>
              <w:rPr>
                <w:rFonts w:ascii="Arial" w:hAnsi="Arial" w:cs="Arial"/>
                <w:bCs/>
                <w:sz w:val="18"/>
                <w:szCs w:val="18"/>
              </w:rPr>
            </w:pPr>
            <w:r w:rsidRPr="001D4108">
              <w:rPr>
                <w:rFonts w:ascii="Arial" w:hAnsi="Arial" w:cs="Arial"/>
                <w:bCs/>
                <w:sz w:val="18"/>
                <w:szCs w:val="18"/>
              </w:rPr>
              <w:t>Zip code:</w:t>
            </w:r>
          </w:p>
        </w:tc>
        <w:tc>
          <w:tcPr>
            <w:tcW w:w="1350" w:type="dxa"/>
            <w:gridSpan w:val="2"/>
            <w:tcBorders>
              <w:bottom w:val="single" w:sz="2" w:space="0" w:color="auto"/>
            </w:tcBorders>
            <w:vAlign w:val="bottom"/>
          </w:tcPr>
          <w:p w14:paraId="63461F7C" w14:textId="77777777" w:rsidR="00CF708A" w:rsidRPr="001D4108" w:rsidRDefault="00CF708A" w:rsidP="00113682">
            <w:pPr>
              <w:widowControl w:val="0"/>
              <w:spacing w:before="120"/>
              <w:rPr>
                <w:rFonts w:ascii="Arial" w:hAnsi="Arial" w:cs="Arial"/>
                <w:bCs/>
                <w:sz w:val="18"/>
                <w:szCs w:val="18"/>
              </w:rPr>
            </w:pPr>
            <w:r w:rsidRPr="001D4108">
              <w:rPr>
                <w:rFonts w:ascii="Arial" w:hAnsi="Arial" w:cs="Arial"/>
                <w:bCs/>
                <w:sz w:val="18"/>
                <w:szCs w:val="18"/>
              </w:rPr>
              <w:fldChar w:fldCharType="begin">
                <w:ffData>
                  <w:name w:val="Text142"/>
                  <w:enabled/>
                  <w:calcOnExit w:val="0"/>
                  <w:textInput>
                    <w:maxLength w:val="10"/>
                  </w:textInput>
                </w:ffData>
              </w:fldChar>
            </w:r>
            <w:bookmarkStart w:id="3" w:name="Text142"/>
            <w:r w:rsidRPr="001D4108">
              <w:rPr>
                <w:rFonts w:ascii="Arial" w:hAnsi="Arial" w:cs="Arial"/>
                <w:bCs/>
                <w:sz w:val="18"/>
                <w:szCs w:val="18"/>
              </w:rPr>
              <w:instrText xml:space="preserve"> FORMTEXT </w:instrText>
            </w:r>
            <w:r w:rsidRPr="001D4108">
              <w:rPr>
                <w:rFonts w:ascii="Arial" w:hAnsi="Arial" w:cs="Arial"/>
                <w:bCs/>
                <w:sz w:val="18"/>
                <w:szCs w:val="18"/>
              </w:rPr>
            </w:r>
            <w:r w:rsidRPr="001D4108">
              <w:rPr>
                <w:rFonts w:ascii="Arial" w:hAnsi="Arial" w:cs="Arial"/>
                <w:bCs/>
                <w:sz w:val="18"/>
                <w:szCs w:val="18"/>
              </w:rPr>
              <w:fldChar w:fldCharType="separate"/>
            </w:r>
            <w:r w:rsidRPr="001D4108">
              <w:rPr>
                <w:rFonts w:ascii="Arial" w:hAnsi="Arial" w:cs="Arial"/>
                <w:bCs/>
                <w:noProof/>
                <w:sz w:val="18"/>
                <w:szCs w:val="18"/>
              </w:rPr>
              <w:t> </w:t>
            </w:r>
            <w:r w:rsidRPr="001D4108">
              <w:rPr>
                <w:rFonts w:ascii="Arial" w:hAnsi="Arial" w:cs="Arial"/>
                <w:bCs/>
                <w:noProof/>
                <w:sz w:val="18"/>
                <w:szCs w:val="18"/>
              </w:rPr>
              <w:t> </w:t>
            </w:r>
            <w:r w:rsidRPr="001D4108">
              <w:rPr>
                <w:rFonts w:ascii="Arial" w:hAnsi="Arial" w:cs="Arial"/>
                <w:bCs/>
                <w:noProof/>
                <w:sz w:val="18"/>
                <w:szCs w:val="18"/>
              </w:rPr>
              <w:t> </w:t>
            </w:r>
            <w:r w:rsidRPr="001D4108">
              <w:rPr>
                <w:rFonts w:ascii="Arial" w:hAnsi="Arial" w:cs="Arial"/>
                <w:bCs/>
                <w:noProof/>
                <w:sz w:val="18"/>
                <w:szCs w:val="18"/>
              </w:rPr>
              <w:t> </w:t>
            </w:r>
            <w:r w:rsidRPr="001D4108">
              <w:rPr>
                <w:rFonts w:ascii="Arial" w:hAnsi="Arial" w:cs="Arial"/>
                <w:bCs/>
                <w:noProof/>
                <w:sz w:val="18"/>
                <w:szCs w:val="18"/>
              </w:rPr>
              <w:t> </w:t>
            </w:r>
            <w:r w:rsidRPr="001D4108">
              <w:rPr>
                <w:rFonts w:ascii="Arial" w:hAnsi="Arial" w:cs="Arial"/>
                <w:bCs/>
                <w:sz w:val="18"/>
                <w:szCs w:val="18"/>
              </w:rPr>
              <w:fldChar w:fldCharType="end"/>
            </w:r>
            <w:bookmarkEnd w:id="3"/>
          </w:p>
        </w:tc>
        <w:tc>
          <w:tcPr>
            <w:tcW w:w="810" w:type="dxa"/>
            <w:vAlign w:val="bottom"/>
          </w:tcPr>
          <w:p w14:paraId="1432C8D1" w14:textId="77777777" w:rsidR="00CF708A" w:rsidRPr="001D4108" w:rsidRDefault="00CF708A" w:rsidP="00113682">
            <w:pPr>
              <w:widowControl w:val="0"/>
              <w:spacing w:before="120"/>
              <w:jc w:val="right"/>
              <w:rPr>
                <w:rFonts w:ascii="Arial" w:hAnsi="Arial" w:cs="Arial"/>
                <w:bCs/>
                <w:sz w:val="18"/>
                <w:szCs w:val="18"/>
              </w:rPr>
            </w:pPr>
            <w:r w:rsidRPr="001D4108">
              <w:rPr>
                <w:rFonts w:ascii="Arial" w:hAnsi="Arial" w:cs="Arial"/>
                <w:bCs/>
                <w:sz w:val="18"/>
                <w:szCs w:val="18"/>
              </w:rPr>
              <w:t>County:</w:t>
            </w:r>
          </w:p>
        </w:tc>
        <w:tc>
          <w:tcPr>
            <w:tcW w:w="3239" w:type="dxa"/>
            <w:tcBorders>
              <w:bottom w:val="single" w:sz="2" w:space="0" w:color="auto"/>
            </w:tcBorders>
            <w:vAlign w:val="bottom"/>
          </w:tcPr>
          <w:p w14:paraId="7B4EBB8F" w14:textId="77777777" w:rsidR="00CF708A" w:rsidRPr="001D4108" w:rsidRDefault="00CF708A" w:rsidP="00113682">
            <w:pPr>
              <w:widowControl w:val="0"/>
              <w:spacing w:before="120"/>
              <w:rPr>
                <w:rFonts w:ascii="Arial" w:hAnsi="Arial" w:cs="Arial"/>
                <w:bCs/>
                <w:sz w:val="18"/>
                <w:szCs w:val="18"/>
              </w:rPr>
            </w:pPr>
            <w:r w:rsidRPr="001D4108">
              <w:rPr>
                <w:rFonts w:ascii="Arial" w:hAnsi="Arial" w:cs="Arial"/>
                <w:bCs/>
                <w:sz w:val="18"/>
                <w:szCs w:val="18"/>
              </w:rPr>
              <w:fldChar w:fldCharType="begin">
                <w:ffData>
                  <w:name w:val="Text204"/>
                  <w:enabled/>
                  <w:calcOnExit w:val="0"/>
                  <w:textInput/>
                </w:ffData>
              </w:fldChar>
            </w:r>
            <w:r w:rsidRPr="001D4108">
              <w:rPr>
                <w:rFonts w:ascii="Arial" w:hAnsi="Arial" w:cs="Arial"/>
                <w:bCs/>
                <w:sz w:val="18"/>
                <w:szCs w:val="18"/>
              </w:rPr>
              <w:instrText xml:space="preserve"> FORMTEXT </w:instrText>
            </w:r>
            <w:r w:rsidRPr="001D4108">
              <w:rPr>
                <w:rFonts w:ascii="Arial" w:hAnsi="Arial" w:cs="Arial"/>
                <w:bCs/>
                <w:sz w:val="18"/>
                <w:szCs w:val="18"/>
              </w:rPr>
            </w:r>
            <w:r w:rsidRPr="001D4108">
              <w:rPr>
                <w:rFonts w:ascii="Arial" w:hAnsi="Arial" w:cs="Arial"/>
                <w:bCs/>
                <w:sz w:val="18"/>
                <w:szCs w:val="18"/>
              </w:rPr>
              <w:fldChar w:fldCharType="separate"/>
            </w:r>
            <w:r w:rsidRPr="001D4108">
              <w:rPr>
                <w:rFonts w:ascii="Arial" w:hAnsi="Arial" w:cs="Arial"/>
                <w:bCs/>
                <w:noProof/>
                <w:sz w:val="18"/>
                <w:szCs w:val="18"/>
              </w:rPr>
              <w:t> </w:t>
            </w:r>
            <w:r w:rsidRPr="001D4108">
              <w:rPr>
                <w:rFonts w:ascii="Arial" w:hAnsi="Arial" w:cs="Arial"/>
                <w:bCs/>
                <w:noProof/>
                <w:sz w:val="18"/>
                <w:szCs w:val="18"/>
              </w:rPr>
              <w:t> </w:t>
            </w:r>
            <w:r w:rsidRPr="001D4108">
              <w:rPr>
                <w:rFonts w:ascii="Arial" w:hAnsi="Arial" w:cs="Arial"/>
                <w:bCs/>
                <w:noProof/>
                <w:sz w:val="18"/>
                <w:szCs w:val="18"/>
              </w:rPr>
              <w:t> </w:t>
            </w:r>
            <w:r w:rsidRPr="001D4108">
              <w:rPr>
                <w:rFonts w:ascii="Arial" w:hAnsi="Arial" w:cs="Arial"/>
                <w:bCs/>
                <w:noProof/>
                <w:sz w:val="18"/>
                <w:szCs w:val="18"/>
              </w:rPr>
              <w:t> </w:t>
            </w:r>
            <w:r w:rsidRPr="001D4108">
              <w:rPr>
                <w:rFonts w:ascii="Arial" w:hAnsi="Arial" w:cs="Arial"/>
                <w:bCs/>
                <w:noProof/>
                <w:sz w:val="18"/>
                <w:szCs w:val="18"/>
              </w:rPr>
              <w:t> </w:t>
            </w:r>
            <w:r w:rsidRPr="001D4108">
              <w:rPr>
                <w:rFonts w:ascii="Arial" w:hAnsi="Arial" w:cs="Arial"/>
                <w:bCs/>
                <w:sz w:val="18"/>
                <w:szCs w:val="18"/>
              </w:rPr>
              <w:fldChar w:fldCharType="end"/>
            </w:r>
            <w:bookmarkEnd w:id="1"/>
          </w:p>
        </w:tc>
      </w:tr>
      <w:tr w:rsidR="00CF708A" w:rsidRPr="001D4108" w14:paraId="4EB9BB6B" w14:textId="77777777" w:rsidTr="00113682">
        <w:trPr>
          <w:trHeight w:val="75"/>
        </w:trPr>
        <w:tc>
          <w:tcPr>
            <w:tcW w:w="1259" w:type="dxa"/>
            <w:gridSpan w:val="3"/>
            <w:tcMar>
              <w:left w:w="0" w:type="dxa"/>
            </w:tcMar>
            <w:vAlign w:val="bottom"/>
          </w:tcPr>
          <w:p w14:paraId="0974EB29" w14:textId="77777777" w:rsidR="00CF708A" w:rsidRPr="001D4108" w:rsidRDefault="00CF708A" w:rsidP="00113682">
            <w:pPr>
              <w:widowControl w:val="0"/>
              <w:spacing w:before="120"/>
              <w:ind w:right="-900"/>
              <w:rPr>
                <w:rFonts w:ascii="Arial" w:hAnsi="Arial" w:cs="Arial"/>
                <w:sz w:val="18"/>
                <w:szCs w:val="18"/>
              </w:rPr>
            </w:pPr>
            <w:r w:rsidRPr="5D64B126">
              <w:rPr>
                <w:rFonts w:ascii="Arial" w:hAnsi="Arial" w:cs="Arial"/>
                <w:sz w:val="18"/>
                <w:szCs w:val="18"/>
              </w:rPr>
              <w:t>Contact name:</w:t>
            </w:r>
          </w:p>
        </w:tc>
        <w:tc>
          <w:tcPr>
            <w:tcW w:w="9450" w:type="dxa"/>
            <w:gridSpan w:val="10"/>
            <w:tcBorders>
              <w:bottom w:val="single" w:sz="2" w:space="0" w:color="auto"/>
            </w:tcBorders>
            <w:vAlign w:val="bottom"/>
          </w:tcPr>
          <w:p w14:paraId="656E2CCE" w14:textId="00F22CA2" w:rsidR="00CF708A" w:rsidRPr="001D4108" w:rsidRDefault="00CF708A" w:rsidP="00113682">
            <w:pPr>
              <w:widowControl w:val="0"/>
              <w:spacing w:before="120"/>
              <w:rPr>
                <w:rFonts w:ascii="Arial" w:hAnsi="Arial" w:cs="Arial"/>
                <w:sz w:val="18"/>
                <w:szCs w:val="18"/>
              </w:rPr>
            </w:pPr>
            <w:r w:rsidRPr="78720D1D">
              <w:rPr>
                <w:rFonts w:ascii="Arial" w:hAnsi="Arial" w:cs="Arial"/>
                <w:sz w:val="18"/>
                <w:szCs w:val="18"/>
              </w:rPr>
              <w:fldChar w:fldCharType="begin">
                <w:ffData>
                  <w:name w:val="Text197"/>
                  <w:enabled/>
                  <w:calcOnExit w:val="0"/>
                  <w:textInput/>
                </w:ffData>
              </w:fldChar>
            </w:r>
            <w:r w:rsidRPr="78720D1D">
              <w:rPr>
                <w:rFonts w:ascii="Arial" w:hAnsi="Arial" w:cs="Arial"/>
                <w:sz w:val="18"/>
                <w:szCs w:val="18"/>
              </w:rPr>
              <w:instrText xml:space="preserve"> FORMTEXT </w:instrText>
            </w:r>
            <w:r w:rsidRPr="78720D1D">
              <w:rPr>
                <w:rFonts w:ascii="Arial" w:hAnsi="Arial" w:cs="Arial"/>
                <w:sz w:val="18"/>
                <w:szCs w:val="18"/>
              </w:rPr>
            </w:r>
            <w:r w:rsidRPr="78720D1D">
              <w:rPr>
                <w:rFonts w:ascii="Arial" w:hAnsi="Arial" w:cs="Arial"/>
                <w:sz w:val="18"/>
                <w:szCs w:val="18"/>
              </w:rPr>
              <w:fldChar w:fldCharType="separate"/>
            </w:r>
            <w:r w:rsidRPr="78720D1D">
              <w:rPr>
                <w:rFonts w:ascii="Arial" w:hAnsi="Arial" w:cs="Arial"/>
                <w:noProof/>
                <w:sz w:val="18"/>
                <w:szCs w:val="18"/>
              </w:rPr>
              <w:t> </w:t>
            </w:r>
            <w:r w:rsidRPr="78720D1D">
              <w:rPr>
                <w:rFonts w:ascii="Arial" w:hAnsi="Arial" w:cs="Arial"/>
                <w:noProof/>
                <w:sz w:val="18"/>
                <w:szCs w:val="18"/>
              </w:rPr>
              <w:t> </w:t>
            </w:r>
            <w:r w:rsidRPr="78720D1D">
              <w:rPr>
                <w:rFonts w:ascii="Arial" w:hAnsi="Arial" w:cs="Arial"/>
                <w:noProof/>
                <w:sz w:val="18"/>
                <w:szCs w:val="18"/>
              </w:rPr>
              <w:t> </w:t>
            </w:r>
            <w:r w:rsidRPr="78720D1D">
              <w:rPr>
                <w:rFonts w:ascii="Arial" w:hAnsi="Arial" w:cs="Arial"/>
                <w:noProof/>
                <w:sz w:val="18"/>
                <w:szCs w:val="18"/>
              </w:rPr>
              <w:t> </w:t>
            </w:r>
            <w:r w:rsidRPr="78720D1D">
              <w:rPr>
                <w:rFonts w:ascii="Arial" w:hAnsi="Arial" w:cs="Arial"/>
                <w:noProof/>
                <w:sz w:val="18"/>
                <w:szCs w:val="18"/>
              </w:rPr>
              <w:t> </w:t>
            </w:r>
            <w:r w:rsidRPr="78720D1D">
              <w:rPr>
                <w:rFonts w:ascii="Arial" w:hAnsi="Arial" w:cs="Arial"/>
                <w:sz w:val="18"/>
                <w:szCs w:val="18"/>
              </w:rPr>
              <w:fldChar w:fldCharType="end"/>
            </w:r>
          </w:p>
        </w:tc>
      </w:tr>
      <w:tr w:rsidR="00B86565" w:rsidRPr="001D4108" w14:paraId="646F6A33" w14:textId="77777777" w:rsidTr="00113682">
        <w:trPr>
          <w:trHeight w:val="75"/>
        </w:trPr>
        <w:tc>
          <w:tcPr>
            <w:tcW w:w="629" w:type="dxa"/>
            <w:gridSpan w:val="2"/>
            <w:tcMar>
              <w:left w:w="0" w:type="dxa"/>
            </w:tcMar>
            <w:vAlign w:val="bottom"/>
          </w:tcPr>
          <w:p w14:paraId="08D2C493" w14:textId="60ECFC53" w:rsidR="00B86565" w:rsidRPr="5D64B126" w:rsidRDefault="00B86565" w:rsidP="00113682">
            <w:pPr>
              <w:widowControl w:val="0"/>
              <w:spacing w:before="120"/>
              <w:ind w:right="-900"/>
              <w:rPr>
                <w:rFonts w:ascii="Arial" w:hAnsi="Arial" w:cs="Arial"/>
                <w:sz w:val="18"/>
                <w:szCs w:val="18"/>
              </w:rPr>
            </w:pPr>
            <w:r>
              <w:rPr>
                <w:rFonts w:ascii="Arial" w:hAnsi="Arial" w:cs="Arial"/>
                <w:sz w:val="18"/>
                <w:szCs w:val="18"/>
              </w:rPr>
              <w:t>Phone:</w:t>
            </w:r>
          </w:p>
        </w:tc>
        <w:tc>
          <w:tcPr>
            <w:tcW w:w="3780" w:type="dxa"/>
            <w:gridSpan w:val="6"/>
            <w:tcBorders>
              <w:bottom w:val="single" w:sz="2" w:space="0" w:color="auto"/>
            </w:tcBorders>
            <w:vAlign w:val="bottom"/>
          </w:tcPr>
          <w:p w14:paraId="4D5CE593" w14:textId="04DF2EF9" w:rsidR="00B86565" w:rsidRPr="78720D1D" w:rsidRDefault="00B86565" w:rsidP="00113682">
            <w:pPr>
              <w:widowControl w:val="0"/>
              <w:spacing w:before="120"/>
              <w:rPr>
                <w:rFonts w:ascii="Arial" w:hAnsi="Arial" w:cs="Arial"/>
                <w:sz w:val="18"/>
                <w:szCs w:val="18"/>
              </w:rPr>
            </w:pPr>
            <w:r>
              <w:rPr>
                <w:rFonts w:ascii="Arial" w:hAnsi="Arial" w:cs="Arial"/>
                <w:sz w:val="18"/>
                <w:szCs w:val="18"/>
              </w:rPr>
              <w:fldChar w:fldCharType="begin">
                <w:ffData>
                  <w:name w:val="Text219"/>
                  <w:enabled/>
                  <w:calcOnExit w:val="0"/>
                  <w:textInput/>
                </w:ffData>
              </w:fldChar>
            </w:r>
            <w:bookmarkStart w:id="4" w:name="Text21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
          </w:p>
        </w:tc>
        <w:tc>
          <w:tcPr>
            <w:tcW w:w="1531" w:type="dxa"/>
            <w:gridSpan w:val="2"/>
            <w:vAlign w:val="bottom"/>
          </w:tcPr>
          <w:p w14:paraId="7FE0183B" w14:textId="04396C83" w:rsidR="00B86565" w:rsidRPr="78720D1D" w:rsidRDefault="00B86565" w:rsidP="00113682">
            <w:pPr>
              <w:widowControl w:val="0"/>
              <w:spacing w:before="120"/>
              <w:jc w:val="right"/>
              <w:rPr>
                <w:rFonts w:ascii="Arial" w:hAnsi="Arial" w:cs="Arial"/>
                <w:sz w:val="18"/>
                <w:szCs w:val="18"/>
              </w:rPr>
            </w:pPr>
            <w:r>
              <w:rPr>
                <w:rFonts w:ascii="Arial" w:hAnsi="Arial" w:cs="Arial"/>
                <w:sz w:val="18"/>
                <w:szCs w:val="18"/>
              </w:rPr>
              <w:t>Email address:</w:t>
            </w:r>
          </w:p>
        </w:tc>
        <w:tc>
          <w:tcPr>
            <w:tcW w:w="4769" w:type="dxa"/>
            <w:gridSpan w:val="3"/>
            <w:tcBorders>
              <w:bottom w:val="single" w:sz="2" w:space="0" w:color="auto"/>
            </w:tcBorders>
            <w:vAlign w:val="bottom"/>
          </w:tcPr>
          <w:p w14:paraId="18CBFB2B" w14:textId="54229F6E" w:rsidR="00B86565" w:rsidRPr="78720D1D" w:rsidRDefault="00B86565" w:rsidP="00113682">
            <w:pPr>
              <w:widowControl w:val="0"/>
              <w:spacing w:before="120"/>
              <w:rPr>
                <w:rFonts w:ascii="Arial" w:hAnsi="Arial" w:cs="Arial"/>
                <w:sz w:val="18"/>
                <w:szCs w:val="18"/>
              </w:rPr>
            </w:pPr>
            <w:r>
              <w:rPr>
                <w:rFonts w:ascii="Arial" w:hAnsi="Arial" w:cs="Arial"/>
                <w:sz w:val="18"/>
                <w:szCs w:val="18"/>
              </w:rPr>
              <w:fldChar w:fldCharType="begin">
                <w:ffData>
                  <w:name w:val="Text220"/>
                  <w:enabled/>
                  <w:calcOnExit w:val="0"/>
                  <w:textInput/>
                </w:ffData>
              </w:fldChar>
            </w:r>
            <w:bookmarkStart w:id="5" w:name="Text22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
          </w:p>
        </w:tc>
      </w:tr>
    </w:tbl>
    <w:p w14:paraId="3DEECB0B" w14:textId="77777777" w:rsidR="00CF708A" w:rsidRDefault="00CF708A" w:rsidP="00113682">
      <w:pPr>
        <w:widowControl w:val="0"/>
        <w:spacing w:before="360" w:after="60"/>
        <w:rPr>
          <w:b/>
          <w:bCs/>
          <w:sz w:val="28"/>
          <w:szCs w:val="28"/>
        </w:rPr>
      </w:pPr>
      <w:r w:rsidRPr="08205143">
        <w:rPr>
          <w:b/>
          <w:bCs/>
          <w:sz w:val="28"/>
          <w:szCs w:val="28"/>
        </w:rPr>
        <w:t>Eligibility Information</w:t>
      </w:r>
    </w:p>
    <w:p w14:paraId="0CF02DAE" w14:textId="77777777" w:rsidR="00CF708A" w:rsidRDefault="00CF708A" w:rsidP="00113682">
      <w:pPr>
        <w:widowControl w:val="0"/>
        <w:spacing w:before="60"/>
        <w:contextualSpacing/>
        <w:rPr>
          <w:rFonts w:ascii="Arial" w:eastAsia="Arial" w:hAnsi="Arial" w:cs="Arial"/>
          <w:sz w:val="18"/>
          <w:szCs w:val="18"/>
        </w:rPr>
      </w:pPr>
      <w:r w:rsidRPr="005919EC">
        <w:rPr>
          <w:rFonts w:ascii="Arial" w:eastAsia="Arial" w:hAnsi="Arial" w:cs="Arial"/>
          <w:sz w:val="18"/>
          <w:szCs w:val="18"/>
        </w:rPr>
        <w:t>Is the above retail establishment a brick-and-mortar store physically located in Minnesota?</w:t>
      </w:r>
      <w:r>
        <w:rPr>
          <w:rFonts w:ascii="Arial" w:eastAsia="Arial" w:hAnsi="Arial" w:cs="Arial"/>
          <w:sz w:val="18"/>
          <w:szCs w:val="18"/>
        </w:rPr>
        <w:t xml:space="preserve"> </w:t>
      </w:r>
      <w:r w:rsidRPr="00F5530E">
        <w:rPr>
          <w:rFonts w:ascii="Arial" w:eastAsia="Arial" w:hAnsi="Arial" w:cs="Arial"/>
          <w:sz w:val="18"/>
          <w:szCs w:val="18"/>
        </w:rPr>
        <w:t xml:space="preserve"> </w:t>
      </w:r>
      <w:r w:rsidRPr="00F5530E">
        <w:rPr>
          <w:rFonts w:ascii="Arial" w:eastAsia="Arial" w:hAnsi="Arial" w:cs="Arial"/>
          <w:sz w:val="18"/>
          <w:szCs w:val="18"/>
        </w:rPr>
        <w:fldChar w:fldCharType="begin">
          <w:ffData>
            <w:name w:val="Check4"/>
            <w:enabled/>
            <w:calcOnExit w:val="0"/>
            <w:checkBox>
              <w:sizeAuto/>
              <w:default w:val="0"/>
              <w:checked w:val="0"/>
            </w:checkBox>
          </w:ffData>
        </w:fldChar>
      </w:r>
      <w:r w:rsidRPr="00F5530E">
        <w:rPr>
          <w:rFonts w:ascii="Arial" w:eastAsia="Arial" w:hAnsi="Arial" w:cs="Arial"/>
          <w:sz w:val="18"/>
          <w:szCs w:val="18"/>
        </w:rPr>
        <w:instrText xml:space="preserve"> FORMCHECKBOX </w:instrText>
      </w:r>
      <w:r w:rsidR="008D7DBE">
        <w:rPr>
          <w:rFonts w:ascii="Arial" w:eastAsia="Arial" w:hAnsi="Arial" w:cs="Arial"/>
          <w:sz w:val="18"/>
          <w:szCs w:val="18"/>
        </w:rPr>
      </w:r>
      <w:r w:rsidR="008D7DBE">
        <w:rPr>
          <w:rFonts w:ascii="Arial" w:eastAsia="Arial" w:hAnsi="Arial" w:cs="Arial"/>
          <w:sz w:val="18"/>
          <w:szCs w:val="18"/>
        </w:rPr>
        <w:fldChar w:fldCharType="separate"/>
      </w:r>
      <w:r w:rsidRPr="00F5530E">
        <w:rPr>
          <w:rFonts w:ascii="Arial" w:eastAsia="Arial" w:hAnsi="Arial" w:cs="Arial"/>
          <w:sz w:val="18"/>
          <w:szCs w:val="18"/>
        </w:rPr>
        <w:fldChar w:fldCharType="end"/>
      </w:r>
      <w:r w:rsidRPr="00F5530E">
        <w:rPr>
          <w:rFonts w:ascii="Arial" w:eastAsia="Arial" w:hAnsi="Arial" w:cs="Arial"/>
          <w:sz w:val="18"/>
          <w:szCs w:val="18"/>
        </w:rPr>
        <w:t xml:space="preserve"> Yes   </w:t>
      </w:r>
      <w:r w:rsidRPr="00F5530E">
        <w:rPr>
          <w:rFonts w:ascii="Arial" w:eastAsia="Arial" w:hAnsi="Arial" w:cs="Arial"/>
          <w:sz w:val="18"/>
          <w:szCs w:val="18"/>
        </w:rPr>
        <w:fldChar w:fldCharType="begin">
          <w:ffData>
            <w:name w:val="Check5"/>
            <w:enabled/>
            <w:calcOnExit w:val="0"/>
            <w:checkBox>
              <w:sizeAuto/>
              <w:default w:val="0"/>
            </w:checkBox>
          </w:ffData>
        </w:fldChar>
      </w:r>
      <w:r w:rsidRPr="00F5530E">
        <w:rPr>
          <w:rFonts w:ascii="Arial" w:eastAsia="Arial" w:hAnsi="Arial" w:cs="Arial"/>
          <w:sz w:val="18"/>
          <w:szCs w:val="18"/>
        </w:rPr>
        <w:instrText xml:space="preserve"> FORMCHECKBOX </w:instrText>
      </w:r>
      <w:r w:rsidR="008D7DBE">
        <w:rPr>
          <w:rFonts w:ascii="Arial" w:eastAsia="Arial" w:hAnsi="Arial" w:cs="Arial"/>
          <w:sz w:val="18"/>
          <w:szCs w:val="18"/>
        </w:rPr>
      </w:r>
      <w:r w:rsidR="008D7DBE">
        <w:rPr>
          <w:rFonts w:ascii="Arial" w:eastAsia="Arial" w:hAnsi="Arial" w:cs="Arial"/>
          <w:sz w:val="18"/>
          <w:szCs w:val="18"/>
        </w:rPr>
        <w:fldChar w:fldCharType="separate"/>
      </w:r>
      <w:r w:rsidRPr="00F5530E">
        <w:rPr>
          <w:rFonts w:ascii="Arial" w:eastAsia="Arial" w:hAnsi="Arial" w:cs="Arial"/>
          <w:sz w:val="18"/>
          <w:szCs w:val="18"/>
        </w:rPr>
        <w:fldChar w:fldCharType="end"/>
      </w:r>
      <w:r w:rsidRPr="00F5530E">
        <w:rPr>
          <w:rFonts w:ascii="Arial" w:eastAsia="Arial" w:hAnsi="Arial" w:cs="Arial"/>
          <w:sz w:val="18"/>
          <w:szCs w:val="18"/>
        </w:rPr>
        <w:t xml:space="preserve"> No</w:t>
      </w:r>
    </w:p>
    <w:p w14:paraId="75152707" w14:textId="77777777" w:rsidR="00CF708A" w:rsidRDefault="00CF708A" w:rsidP="00113682">
      <w:pPr>
        <w:widowControl w:val="0"/>
        <w:spacing w:before="120"/>
        <w:rPr>
          <w:rFonts w:ascii="Arial" w:eastAsia="Arial" w:hAnsi="Arial" w:cs="Arial"/>
          <w:sz w:val="18"/>
          <w:szCs w:val="18"/>
        </w:rPr>
      </w:pPr>
      <w:r w:rsidRPr="0013715B">
        <w:rPr>
          <w:rFonts w:ascii="Arial" w:eastAsia="Arial" w:hAnsi="Arial" w:cs="Arial"/>
          <w:sz w:val="18"/>
          <w:szCs w:val="18"/>
        </w:rPr>
        <w:t xml:space="preserve">Does the above retail </w:t>
      </w:r>
      <w:r w:rsidRPr="00007FC6">
        <w:rPr>
          <w:rFonts w:ascii="Arial" w:eastAsia="Arial" w:hAnsi="Arial" w:cs="Arial"/>
          <w:sz w:val="18"/>
          <w:szCs w:val="18"/>
        </w:rPr>
        <w:t>establishment sell</w:t>
      </w:r>
      <w:r w:rsidRPr="0013715B">
        <w:rPr>
          <w:rFonts w:ascii="Arial" w:eastAsia="Arial" w:hAnsi="Arial" w:cs="Arial"/>
          <w:sz w:val="18"/>
          <w:szCs w:val="18"/>
        </w:rPr>
        <w:t xml:space="preserve"> fishing bait and tackle?</w:t>
      </w:r>
      <w:r>
        <w:rPr>
          <w:rFonts w:ascii="Arial" w:eastAsia="Arial" w:hAnsi="Arial" w:cs="Arial"/>
          <w:sz w:val="18"/>
          <w:szCs w:val="18"/>
        </w:rPr>
        <w:t xml:space="preserve"> </w:t>
      </w:r>
      <w:r w:rsidRPr="00F5530E">
        <w:rPr>
          <w:rFonts w:ascii="Arial" w:eastAsia="Arial" w:hAnsi="Arial" w:cs="Arial"/>
          <w:sz w:val="18"/>
          <w:szCs w:val="18"/>
        </w:rPr>
        <w:t xml:space="preserve"> </w:t>
      </w:r>
      <w:r w:rsidRPr="00F5530E">
        <w:rPr>
          <w:rFonts w:ascii="Arial" w:eastAsia="Arial" w:hAnsi="Arial" w:cs="Arial"/>
          <w:sz w:val="18"/>
          <w:szCs w:val="18"/>
        </w:rPr>
        <w:fldChar w:fldCharType="begin">
          <w:ffData>
            <w:name w:val="Check4"/>
            <w:enabled/>
            <w:calcOnExit w:val="0"/>
            <w:checkBox>
              <w:sizeAuto/>
              <w:default w:val="0"/>
              <w:checked w:val="0"/>
            </w:checkBox>
          </w:ffData>
        </w:fldChar>
      </w:r>
      <w:r w:rsidRPr="00F5530E">
        <w:rPr>
          <w:rFonts w:ascii="Arial" w:eastAsia="Arial" w:hAnsi="Arial" w:cs="Arial"/>
          <w:sz w:val="18"/>
          <w:szCs w:val="18"/>
        </w:rPr>
        <w:instrText xml:space="preserve"> FORMCHECKBOX </w:instrText>
      </w:r>
      <w:r w:rsidR="008D7DBE">
        <w:rPr>
          <w:rFonts w:ascii="Arial" w:eastAsia="Arial" w:hAnsi="Arial" w:cs="Arial"/>
          <w:sz w:val="18"/>
          <w:szCs w:val="18"/>
        </w:rPr>
      </w:r>
      <w:r w:rsidR="008D7DBE">
        <w:rPr>
          <w:rFonts w:ascii="Arial" w:eastAsia="Arial" w:hAnsi="Arial" w:cs="Arial"/>
          <w:sz w:val="18"/>
          <w:szCs w:val="18"/>
        </w:rPr>
        <w:fldChar w:fldCharType="separate"/>
      </w:r>
      <w:r w:rsidRPr="00F5530E">
        <w:rPr>
          <w:rFonts w:ascii="Arial" w:eastAsia="Arial" w:hAnsi="Arial" w:cs="Arial"/>
          <w:sz w:val="18"/>
          <w:szCs w:val="18"/>
        </w:rPr>
        <w:fldChar w:fldCharType="end"/>
      </w:r>
      <w:r w:rsidRPr="00F5530E">
        <w:rPr>
          <w:rFonts w:ascii="Arial" w:eastAsia="Arial" w:hAnsi="Arial" w:cs="Arial"/>
          <w:sz w:val="18"/>
          <w:szCs w:val="18"/>
        </w:rPr>
        <w:t xml:space="preserve"> Yes   </w:t>
      </w:r>
      <w:r w:rsidRPr="00F5530E">
        <w:rPr>
          <w:rFonts w:ascii="Arial" w:eastAsia="Arial" w:hAnsi="Arial" w:cs="Arial"/>
          <w:sz w:val="18"/>
          <w:szCs w:val="18"/>
        </w:rPr>
        <w:fldChar w:fldCharType="begin">
          <w:ffData>
            <w:name w:val="Check5"/>
            <w:enabled/>
            <w:calcOnExit w:val="0"/>
            <w:checkBox>
              <w:sizeAuto/>
              <w:default w:val="0"/>
            </w:checkBox>
          </w:ffData>
        </w:fldChar>
      </w:r>
      <w:r w:rsidRPr="00F5530E">
        <w:rPr>
          <w:rFonts w:ascii="Arial" w:eastAsia="Arial" w:hAnsi="Arial" w:cs="Arial"/>
          <w:sz w:val="18"/>
          <w:szCs w:val="18"/>
        </w:rPr>
        <w:instrText xml:space="preserve"> FORMCHECKBOX </w:instrText>
      </w:r>
      <w:r w:rsidR="008D7DBE">
        <w:rPr>
          <w:rFonts w:ascii="Arial" w:eastAsia="Arial" w:hAnsi="Arial" w:cs="Arial"/>
          <w:sz w:val="18"/>
          <w:szCs w:val="18"/>
        </w:rPr>
      </w:r>
      <w:r w:rsidR="008D7DBE">
        <w:rPr>
          <w:rFonts w:ascii="Arial" w:eastAsia="Arial" w:hAnsi="Arial" w:cs="Arial"/>
          <w:sz w:val="18"/>
          <w:szCs w:val="18"/>
        </w:rPr>
        <w:fldChar w:fldCharType="separate"/>
      </w:r>
      <w:r w:rsidRPr="00F5530E">
        <w:rPr>
          <w:rFonts w:ascii="Arial" w:eastAsia="Arial" w:hAnsi="Arial" w:cs="Arial"/>
          <w:sz w:val="18"/>
          <w:szCs w:val="18"/>
        </w:rPr>
        <w:fldChar w:fldCharType="end"/>
      </w:r>
      <w:r w:rsidRPr="00F5530E">
        <w:rPr>
          <w:rFonts w:ascii="Arial" w:eastAsia="Arial" w:hAnsi="Arial" w:cs="Arial"/>
          <w:sz w:val="18"/>
          <w:szCs w:val="18"/>
        </w:rPr>
        <w:t xml:space="preserve"> No</w:t>
      </w:r>
    </w:p>
    <w:p w14:paraId="478727EF" w14:textId="77777777" w:rsidR="00CF708A" w:rsidRDefault="00CF708A" w:rsidP="00113682">
      <w:pPr>
        <w:widowControl w:val="0"/>
        <w:spacing w:before="120"/>
        <w:rPr>
          <w:rFonts w:ascii="Arial" w:eastAsia="Arial" w:hAnsi="Arial" w:cs="Arial"/>
          <w:sz w:val="18"/>
          <w:szCs w:val="18"/>
        </w:rPr>
      </w:pPr>
      <w:r w:rsidRPr="0013715B">
        <w:rPr>
          <w:rFonts w:ascii="Arial" w:eastAsia="Arial" w:hAnsi="Arial" w:cs="Arial"/>
          <w:sz w:val="18"/>
          <w:szCs w:val="18"/>
        </w:rPr>
        <w:t xml:space="preserve">Is the above retail establishment </w:t>
      </w:r>
      <w:r w:rsidRPr="673AE7C8">
        <w:rPr>
          <w:rFonts w:ascii="Arial" w:eastAsia="Arial" w:hAnsi="Arial" w:cs="Arial"/>
          <w:sz w:val="18"/>
          <w:szCs w:val="18"/>
        </w:rPr>
        <w:t>a for-profit business</w:t>
      </w:r>
      <w:r>
        <w:rPr>
          <w:rFonts w:ascii="Arial" w:eastAsia="Arial" w:hAnsi="Arial" w:cs="Arial"/>
          <w:sz w:val="18"/>
          <w:szCs w:val="18"/>
        </w:rPr>
        <w:t xml:space="preserve">?  </w:t>
      </w:r>
      <w:r w:rsidRPr="00F5530E">
        <w:rPr>
          <w:rFonts w:ascii="Arial" w:eastAsia="Arial" w:hAnsi="Arial" w:cs="Arial"/>
          <w:sz w:val="18"/>
          <w:szCs w:val="18"/>
        </w:rPr>
        <w:fldChar w:fldCharType="begin">
          <w:ffData>
            <w:name w:val="Check4"/>
            <w:enabled/>
            <w:calcOnExit w:val="0"/>
            <w:checkBox>
              <w:sizeAuto/>
              <w:default w:val="0"/>
            </w:checkBox>
          </w:ffData>
        </w:fldChar>
      </w:r>
      <w:r w:rsidRPr="00F5530E">
        <w:rPr>
          <w:rFonts w:ascii="Arial" w:eastAsia="Arial" w:hAnsi="Arial" w:cs="Arial"/>
          <w:sz w:val="18"/>
          <w:szCs w:val="18"/>
        </w:rPr>
        <w:instrText xml:space="preserve"> FORMCHECKBOX </w:instrText>
      </w:r>
      <w:r w:rsidR="008D7DBE">
        <w:rPr>
          <w:rFonts w:ascii="Arial" w:eastAsia="Arial" w:hAnsi="Arial" w:cs="Arial"/>
          <w:sz w:val="18"/>
          <w:szCs w:val="18"/>
        </w:rPr>
      </w:r>
      <w:r w:rsidR="008D7DBE">
        <w:rPr>
          <w:rFonts w:ascii="Arial" w:eastAsia="Arial" w:hAnsi="Arial" w:cs="Arial"/>
          <w:sz w:val="18"/>
          <w:szCs w:val="18"/>
        </w:rPr>
        <w:fldChar w:fldCharType="separate"/>
      </w:r>
      <w:r w:rsidRPr="00F5530E">
        <w:rPr>
          <w:rFonts w:ascii="Arial" w:eastAsia="Arial" w:hAnsi="Arial" w:cs="Arial"/>
          <w:sz w:val="18"/>
          <w:szCs w:val="18"/>
        </w:rPr>
        <w:fldChar w:fldCharType="end"/>
      </w:r>
      <w:r w:rsidRPr="00F5530E">
        <w:rPr>
          <w:rFonts w:ascii="Arial" w:eastAsia="Arial" w:hAnsi="Arial" w:cs="Arial"/>
          <w:sz w:val="18"/>
          <w:szCs w:val="18"/>
        </w:rPr>
        <w:t xml:space="preserve"> Yes   </w:t>
      </w:r>
      <w:r w:rsidRPr="00F5530E">
        <w:rPr>
          <w:rFonts w:ascii="Arial" w:eastAsia="Arial" w:hAnsi="Arial" w:cs="Arial"/>
          <w:sz w:val="18"/>
          <w:szCs w:val="18"/>
        </w:rPr>
        <w:fldChar w:fldCharType="begin">
          <w:ffData>
            <w:name w:val="Check5"/>
            <w:enabled/>
            <w:calcOnExit w:val="0"/>
            <w:checkBox>
              <w:sizeAuto/>
              <w:default w:val="0"/>
            </w:checkBox>
          </w:ffData>
        </w:fldChar>
      </w:r>
      <w:r w:rsidRPr="00F5530E">
        <w:rPr>
          <w:rFonts w:ascii="Arial" w:eastAsia="Arial" w:hAnsi="Arial" w:cs="Arial"/>
          <w:sz w:val="18"/>
          <w:szCs w:val="18"/>
        </w:rPr>
        <w:instrText xml:space="preserve"> FORMCHECKBOX </w:instrText>
      </w:r>
      <w:r w:rsidR="008D7DBE">
        <w:rPr>
          <w:rFonts w:ascii="Arial" w:eastAsia="Arial" w:hAnsi="Arial" w:cs="Arial"/>
          <w:sz w:val="18"/>
          <w:szCs w:val="18"/>
        </w:rPr>
      </w:r>
      <w:r w:rsidR="008D7DBE">
        <w:rPr>
          <w:rFonts w:ascii="Arial" w:eastAsia="Arial" w:hAnsi="Arial" w:cs="Arial"/>
          <w:sz w:val="18"/>
          <w:szCs w:val="18"/>
        </w:rPr>
        <w:fldChar w:fldCharType="separate"/>
      </w:r>
      <w:r w:rsidRPr="00F5530E">
        <w:rPr>
          <w:rFonts w:ascii="Arial" w:eastAsia="Arial" w:hAnsi="Arial" w:cs="Arial"/>
          <w:sz w:val="18"/>
          <w:szCs w:val="18"/>
        </w:rPr>
        <w:fldChar w:fldCharType="end"/>
      </w:r>
      <w:r w:rsidRPr="00F5530E">
        <w:rPr>
          <w:rFonts w:ascii="Arial" w:eastAsia="Arial" w:hAnsi="Arial" w:cs="Arial"/>
          <w:sz w:val="18"/>
          <w:szCs w:val="18"/>
        </w:rPr>
        <w:t xml:space="preserve"> No</w:t>
      </w:r>
    </w:p>
    <w:tbl>
      <w:tblPr>
        <w:tblW w:w="10709" w:type="dxa"/>
        <w:tblLayout w:type="fixed"/>
        <w:tblCellMar>
          <w:left w:w="43" w:type="dxa"/>
          <w:right w:w="43" w:type="dxa"/>
        </w:tblCellMar>
        <w:tblLook w:val="01E0" w:firstRow="1" w:lastRow="1" w:firstColumn="1" w:lastColumn="1" w:noHBand="0" w:noVBand="0"/>
      </w:tblPr>
      <w:tblGrid>
        <w:gridCol w:w="8010"/>
        <w:gridCol w:w="2699"/>
      </w:tblGrid>
      <w:tr w:rsidR="007027E9" w:rsidRPr="001D4108" w14:paraId="1F43B0DB" w14:textId="77777777" w:rsidTr="007027E9">
        <w:trPr>
          <w:trHeight w:val="75"/>
        </w:trPr>
        <w:tc>
          <w:tcPr>
            <w:tcW w:w="8010" w:type="dxa"/>
            <w:tcMar>
              <w:left w:w="0" w:type="dxa"/>
            </w:tcMar>
            <w:vAlign w:val="bottom"/>
          </w:tcPr>
          <w:p w14:paraId="1F4E15C4" w14:textId="75860C73" w:rsidR="007027E9" w:rsidRPr="001D4108" w:rsidRDefault="007027E9" w:rsidP="00B135D4">
            <w:pPr>
              <w:widowControl w:val="0"/>
              <w:spacing w:before="120"/>
              <w:ind w:right="-900"/>
              <w:rPr>
                <w:rFonts w:ascii="Arial" w:hAnsi="Arial" w:cs="Arial"/>
                <w:sz w:val="18"/>
                <w:szCs w:val="18"/>
              </w:rPr>
            </w:pPr>
            <w:r w:rsidRPr="673AE7C8">
              <w:rPr>
                <w:rFonts w:ascii="Arial" w:eastAsia="Arial" w:hAnsi="Arial" w:cs="Arial"/>
                <w:sz w:val="18"/>
                <w:szCs w:val="18"/>
              </w:rPr>
              <w:t>Number of full-time equivalent employees (including parent companies and all business operations)</w:t>
            </w:r>
            <w:r w:rsidRPr="5D64B126">
              <w:rPr>
                <w:rFonts w:ascii="Arial" w:hAnsi="Arial" w:cs="Arial"/>
                <w:sz w:val="18"/>
                <w:szCs w:val="18"/>
              </w:rPr>
              <w:t>:</w:t>
            </w:r>
          </w:p>
        </w:tc>
        <w:tc>
          <w:tcPr>
            <w:tcW w:w="2699" w:type="dxa"/>
            <w:tcBorders>
              <w:bottom w:val="single" w:sz="2" w:space="0" w:color="auto"/>
            </w:tcBorders>
            <w:vAlign w:val="bottom"/>
          </w:tcPr>
          <w:p w14:paraId="11A5C358" w14:textId="77777777" w:rsidR="007027E9" w:rsidRPr="001D4108" w:rsidRDefault="007027E9" w:rsidP="00B135D4">
            <w:pPr>
              <w:widowControl w:val="0"/>
              <w:spacing w:before="120"/>
              <w:rPr>
                <w:rFonts w:ascii="Arial" w:hAnsi="Arial" w:cs="Arial"/>
                <w:sz w:val="18"/>
                <w:szCs w:val="18"/>
              </w:rPr>
            </w:pPr>
            <w:r w:rsidRPr="78720D1D">
              <w:rPr>
                <w:rFonts w:ascii="Arial" w:hAnsi="Arial" w:cs="Arial"/>
                <w:sz w:val="18"/>
                <w:szCs w:val="18"/>
              </w:rPr>
              <w:fldChar w:fldCharType="begin">
                <w:ffData>
                  <w:name w:val="Text197"/>
                  <w:enabled/>
                  <w:calcOnExit w:val="0"/>
                  <w:textInput/>
                </w:ffData>
              </w:fldChar>
            </w:r>
            <w:r w:rsidRPr="78720D1D">
              <w:rPr>
                <w:rFonts w:ascii="Arial" w:hAnsi="Arial" w:cs="Arial"/>
                <w:sz w:val="18"/>
                <w:szCs w:val="18"/>
              </w:rPr>
              <w:instrText xml:space="preserve"> FORMTEXT </w:instrText>
            </w:r>
            <w:r w:rsidRPr="78720D1D">
              <w:rPr>
                <w:rFonts w:ascii="Arial" w:hAnsi="Arial" w:cs="Arial"/>
                <w:sz w:val="18"/>
                <w:szCs w:val="18"/>
              </w:rPr>
            </w:r>
            <w:r w:rsidRPr="78720D1D">
              <w:rPr>
                <w:rFonts w:ascii="Arial" w:hAnsi="Arial" w:cs="Arial"/>
                <w:sz w:val="18"/>
                <w:szCs w:val="18"/>
              </w:rPr>
              <w:fldChar w:fldCharType="separate"/>
            </w:r>
            <w:r w:rsidRPr="78720D1D">
              <w:rPr>
                <w:rFonts w:ascii="Arial" w:hAnsi="Arial" w:cs="Arial"/>
                <w:noProof/>
                <w:sz w:val="18"/>
                <w:szCs w:val="18"/>
              </w:rPr>
              <w:t> </w:t>
            </w:r>
            <w:r w:rsidRPr="78720D1D">
              <w:rPr>
                <w:rFonts w:ascii="Arial" w:hAnsi="Arial" w:cs="Arial"/>
                <w:noProof/>
                <w:sz w:val="18"/>
                <w:szCs w:val="18"/>
              </w:rPr>
              <w:t> </w:t>
            </w:r>
            <w:r w:rsidRPr="78720D1D">
              <w:rPr>
                <w:rFonts w:ascii="Arial" w:hAnsi="Arial" w:cs="Arial"/>
                <w:noProof/>
                <w:sz w:val="18"/>
                <w:szCs w:val="18"/>
              </w:rPr>
              <w:t> </w:t>
            </w:r>
            <w:r w:rsidRPr="78720D1D">
              <w:rPr>
                <w:rFonts w:ascii="Arial" w:hAnsi="Arial" w:cs="Arial"/>
                <w:noProof/>
                <w:sz w:val="18"/>
                <w:szCs w:val="18"/>
              </w:rPr>
              <w:t> </w:t>
            </w:r>
            <w:r w:rsidRPr="78720D1D">
              <w:rPr>
                <w:rFonts w:ascii="Arial" w:hAnsi="Arial" w:cs="Arial"/>
                <w:noProof/>
                <w:sz w:val="18"/>
                <w:szCs w:val="18"/>
              </w:rPr>
              <w:t> </w:t>
            </w:r>
            <w:r w:rsidRPr="78720D1D">
              <w:rPr>
                <w:rFonts w:ascii="Arial" w:hAnsi="Arial" w:cs="Arial"/>
                <w:sz w:val="18"/>
                <w:szCs w:val="18"/>
              </w:rPr>
              <w:fldChar w:fldCharType="end"/>
            </w:r>
          </w:p>
        </w:tc>
      </w:tr>
    </w:tbl>
    <w:p w14:paraId="419F0DE9" w14:textId="5D451BE9" w:rsidR="00CF708A" w:rsidRDefault="00CF708A" w:rsidP="000E2639">
      <w:pPr>
        <w:widowControl w:val="0"/>
        <w:spacing w:before="360"/>
        <w:rPr>
          <w:rFonts w:ascii="Arial" w:hAnsi="Arial" w:cs="Arial"/>
          <w:sz w:val="20"/>
          <w:szCs w:val="20"/>
          <w:u w:val="single"/>
        </w:rPr>
      </w:pPr>
      <w:r w:rsidRPr="19B9B9CE">
        <w:rPr>
          <w:rFonts w:ascii="Arial" w:hAnsi="Arial" w:cs="Arial"/>
          <w:b/>
          <w:bCs/>
          <w:sz w:val="20"/>
          <w:szCs w:val="20"/>
        </w:rPr>
        <w:t>Anticipated grant funds requested (up to $3,000, see example calculations</w:t>
      </w:r>
      <w:r w:rsidR="00D6265F">
        <w:rPr>
          <w:rFonts w:ascii="Arial" w:hAnsi="Arial" w:cs="Arial"/>
          <w:b/>
          <w:bCs/>
          <w:sz w:val="20"/>
          <w:szCs w:val="20"/>
        </w:rPr>
        <w:t>*</w:t>
      </w:r>
      <w:r w:rsidRPr="19B9B9CE">
        <w:rPr>
          <w:rFonts w:ascii="Arial" w:hAnsi="Arial" w:cs="Arial"/>
          <w:b/>
          <w:bCs/>
          <w:sz w:val="20"/>
          <w:szCs w:val="20"/>
        </w:rPr>
        <w:t xml:space="preserve"> below for reference): </w:t>
      </w:r>
      <w:r w:rsidRPr="19B9B9CE">
        <w:rPr>
          <w:rFonts w:ascii="Arial" w:hAnsi="Arial" w:cs="Arial"/>
          <w:sz w:val="20"/>
          <w:szCs w:val="20"/>
        </w:rPr>
        <w:t>$</w:t>
      </w:r>
      <w:r>
        <w:rPr>
          <w:rFonts w:ascii="Arial" w:hAnsi="Arial" w:cs="Arial"/>
          <w:sz w:val="18"/>
          <w:szCs w:val="18"/>
          <w:u w:val="single"/>
        </w:rPr>
        <w:fldChar w:fldCharType="begin">
          <w:ffData>
            <w:name w:val="Text218"/>
            <w:enabled/>
            <w:calcOnExit w:val="0"/>
            <w:textInput>
              <w:type w:val="number"/>
              <w:format w:val="0.00"/>
            </w:textInput>
          </w:ffData>
        </w:fldChar>
      </w:r>
      <w:bookmarkStart w:id="6" w:name="Text218"/>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6"/>
    </w:p>
    <w:p w14:paraId="0DE56F8D" w14:textId="04657358" w:rsidR="00CF708A" w:rsidRDefault="00CF708A" w:rsidP="00113682">
      <w:pPr>
        <w:spacing w:before="120"/>
        <w:rPr>
          <w:rFonts w:ascii="Arial" w:eastAsia="Arial" w:hAnsi="Arial" w:cs="Arial"/>
          <w:noProof/>
          <w:sz w:val="18"/>
          <w:szCs w:val="18"/>
        </w:rPr>
      </w:pPr>
      <w:r w:rsidRPr="00B40C75">
        <w:rPr>
          <w:rFonts w:ascii="Arial" w:eastAsia="Arial" w:hAnsi="Arial" w:cs="Arial"/>
          <w:b/>
          <w:bCs/>
          <w:noProof/>
          <w:sz w:val="18"/>
          <w:szCs w:val="18"/>
        </w:rPr>
        <w:t>Note</w:t>
      </w:r>
      <w:r w:rsidRPr="00113682">
        <w:rPr>
          <w:rFonts w:ascii="Arial" w:eastAsia="Arial" w:hAnsi="Arial" w:cs="Arial"/>
          <w:b/>
          <w:bCs/>
          <w:noProof/>
          <w:sz w:val="18"/>
          <w:szCs w:val="18"/>
        </w:rPr>
        <w:t>:</w:t>
      </w:r>
      <w:r w:rsidRPr="78720D1D">
        <w:rPr>
          <w:rFonts w:ascii="Arial" w:eastAsia="Arial" w:hAnsi="Arial" w:cs="Arial"/>
          <w:noProof/>
          <w:sz w:val="18"/>
          <w:szCs w:val="18"/>
        </w:rPr>
        <w:t xml:space="preserve"> </w:t>
      </w:r>
      <w:r w:rsidR="00113682">
        <w:rPr>
          <w:rFonts w:ascii="Arial" w:eastAsia="Arial" w:hAnsi="Arial" w:cs="Arial"/>
          <w:noProof/>
          <w:sz w:val="18"/>
          <w:szCs w:val="18"/>
        </w:rPr>
        <w:t xml:space="preserve"> </w:t>
      </w:r>
      <w:r w:rsidRPr="78720D1D">
        <w:rPr>
          <w:rFonts w:ascii="Arial" w:eastAsia="Arial" w:hAnsi="Arial" w:cs="Arial"/>
          <w:noProof/>
          <w:sz w:val="18"/>
          <w:szCs w:val="18"/>
        </w:rPr>
        <w:t>Requested amount cannot be changed once enrolled.</w:t>
      </w:r>
    </w:p>
    <w:p w14:paraId="1903AF93" w14:textId="37D24261" w:rsidR="00CF708A" w:rsidRPr="00113682" w:rsidRDefault="00CF708A" w:rsidP="000E2639">
      <w:pPr>
        <w:spacing w:before="120"/>
        <w:rPr>
          <w:rFonts w:ascii="Arial" w:hAnsi="Arial" w:cs="Arial"/>
          <w:noProof/>
          <w:sz w:val="18"/>
          <w:szCs w:val="18"/>
        </w:rPr>
      </w:pPr>
      <w:r w:rsidRPr="00113682">
        <w:rPr>
          <w:rFonts w:ascii="Arial" w:hAnsi="Arial" w:cs="Arial"/>
          <w:noProof/>
          <w:sz w:val="18"/>
          <w:szCs w:val="18"/>
        </w:rPr>
        <w:t xml:space="preserve">Applicants have the </w:t>
      </w:r>
      <w:r w:rsidRPr="00113682">
        <w:rPr>
          <w:rFonts w:ascii="Arial" w:hAnsi="Arial" w:cs="Arial"/>
          <w:noProof/>
          <w:sz w:val="18"/>
          <w:szCs w:val="18"/>
          <w:u w:val="single"/>
        </w:rPr>
        <w:t>entirety</w:t>
      </w:r>
      <w:r w:rsidRPr="00113682">
        <w:rPr>
          <w:rFonts w:ascii="Arial" w:hAnsi="Arial" w:cs="Arial"/>
          <w:noProof/>
          <w:sz w:val="18"/>
          <w:szCs w:val="18"/>
        </w:rPr>
        <w:t xml:space="preserve"> of their enrollment period (</w:t>
      </w:r>
      <w:r w:rsidR="00161090">
        <w:rPr>
          <w:rFonts w:ascii="Arial" w:hAnsi="Arial" w:cs="Arial"/>
          <w:noProof/>
          <w:sz w:val="18"/>
          <w:szCs w:val="18"/>
        </w:rPr>
        <w:t>one</w:t>
      </w:r>
      <w:r w:rsidRPr="00113682">
        <w:rPr>
          <w:rFonts w:ascii="Arial" w:hAnsi="Arial" w:cs="Arial"/>
          <w:noProof/>
          <w:sz w:val="18"/>
          <w:szCs w:val="18"/>
        </w:rPr>
        <w:t>-year from grant agreement start date or by Wednesday, June 30, 2027, whichever occurs first) to send in rebate submissions to draw down their requested grant funds balance. Applicants are not required to utilize all requested funds.</w:t>
      </w:r>
    </w:p>
    <w:p w14:paraId="0AD02A4D" w14:textId="73BCB273" w:rsidR="00CF708A" w:rsidRPr="00113682" w:rsidRDefault="00CF708A" w:rsidP="000E2639">
      <w:pPr>
        <w:spacing w:before="120"/>
        <w:rPr>
          <w:rFonts w:ascii="Arial" w:hAnsi="Arial" w:cs="Arial"/>
          <w:noProof/>
          <w:sz w:val="18"/>
          <w:szCs w:val="18"/>
        </w:rPr>
      </w:pPr>
      <w:r w:rsidRPr="00113682">
        <w:rPr>
          <w:rFonts w:ascii="Arial" w:hAnsi="Arial" w:cs="Arial"/>
          <w:noProof/>
          <w:sz w:val="18"/>
          <w:szCs w:val="18"/>
        </w:rPr>
        <w:t xml:space="preserve">While enrolled, applicants may make multiple purchases, and in turn, send multiple rebate submissions to draw down their balance. Meaning, applicants </w:t>
      </w:r>
      <w:r w:rsidRPr="00113682">
        <w:rPr>
          <w:rFonts w:ascii="Arial" w:hAnsi="Arial" w:cs="Arial"/>
          <w:noProof/>
          <w:sz w:val="18"/>
          <w:szCs w:val="18"/>
          <w:u w:val="single"/>
        </w:rPr>
        <w:t>do not</w:t>
      </w:r>
      <w:r w:rsidRPr="00113682">
        <w:rPr>
          <w:rFonts w:ascii="Arial" w:hAnsi="Arial" w:cs="Arial"/>
          <w:noProof/>
          <w:sz w:val="18"/>
          <w:szCs w:val="18"/>
        </w:rPr>
        <w:t xml:space="preserve"> have to use up the entirety of their requested grant award with one purchase/invoice.</w:t>
      </w:r>
    </w:p>
    <w:p w14:paraId="6EF39433" w14:textId="0AC26AA0" w:rsidR="00CF708A" w:rsidRPr="00113682" w:rsidRDefault="00D6265F" w:rsidP="000E2639">
      <w:pPr>
        <w:spacing w:before="120"/>
        <w:rPr>
          <w:rFonts w:ascii="Arial" w:hAnsi="Arial" w:cs="Arial"/>
          <w:noProof/>
          <w:sz w:val="18"/>
          <w:szCs w:val="18"/>
        </w:rPr>
      </w:pPr>
      <w:r w:rsidRPr="00113682">
        <w:rPr>
          <w:rFonts w:ascii="Arial" w:hAnsi="Arial" w:cs="Arial"/>
          <w:b/>
          <w:bCs/>
          <w:noProof/>
          <w:sz w:val="18"/>
          <w:szCs w:val="18"/>
        </w:rPr>
        <w:t>*</w:t>
      </w:r>
      <w:r w:rsidR="00CF708A" w:rsidRPr="00113682">
        <w:rPr>
          <w:rFonts w:ascii="Arial" w:hAnsi="Arial" w:cs="Arial"/>
          <w:b/>
          <w:bCs/>
          <w:noProof/>
          <w:sz w:val="18"/>
          <w:szCs w:val="18"/>
        </w:rPr>
        <w:t>Example Calculations</w:t>
      </w:r>
      <w:r w:rsidR="00113682">
        <w:rPr>
          <w:rFonts w:ascii="Arial" w:hAnsi="Arial" w:cs="Arial"/>
          <w:b/>
          <w:bCs/>
          <w:noProof/>
          <w:sz w:val="18"/>
          <w:szCs w:val="18"/>
        </w:rPr>
        <w:t>:</w:t>
      </w:r>
    </w:p>
    <w:p w14:paraId="11896CA1" w14:textId="6505F836" w:rsidR="00CF708A" w:rsidRDefault="00CF708A" w:rsidP="000E2639">
      <w:pPr>
        <w:spacing w:before="120"/>
        <w:rPr>
          <w:rFonts w:ascii="Arial" w:eastAsia="Arial" w:hAnsi="Arial" w:cs="Arial"/>
          <w:noProof/>
          <w:sz w:val="18"/>
          <w:szCs w:val="18"/>
        </w:rPr>
      </w:pPr>
      <w:r w:rsidRPr="00113682">
        <w:rPr>
          <w:rFonts w:ascii="Arial" w:eastAsia="Arial" w:hAnsi="Arial" w:cs="Arial"/>
          <w:noProof/>
          <w:sz w:val="18"/>
          <w:szCs w:val="18"/>
        </w:rPr>
        <w:t>Applicants should request 45% of the dollar amount that they anticipate spending on eligible, lead-free tackle while enrolled.</w:t>
      </w:r>
      <w:r w:rsidR="00B40C75">
        <w:rPr>
          <w:rFonts w:ascii="Arial" w:eastAsia="Arial" w:hAnsi="Arial" w:cs="Arial"/>
          <w:noProof/>
          <w:sz w:val="18"/>
          <w:szCs w:val="18"/>
        </w:rPr>
        <w:t xml:space="preserve"> </w:t>
      </w:r>
      <w:r w:rsidRPr="00113682">
        <w:rPr>
          <w:rFonts w:ascii="Arial" w:eastAsia="Arial" w:hAnsi="Arial" w:cs="Arial"/>
          <w:noProof/>
          <w:sz w:val="18"/>
          <w:szCs w:val="18"/>
        </w:rPr>
        <w:t>For</w:t>
      </w:r>
      <w:r w:rsidR="000E2639">
        <w:rPr>
          <w:rFonts w:ascii="Arial" w:eastAsia="Arial" w:hAnsi="Arial" w:cs="Arial"/>
          <w:noProof/>
          <w:sz w:val="18"/>
          <w:szCs w:val="18"/>
        </w:rPr>
        <w:t> </w:t>
      </w:r>
      <w:r w:rsidRPr="00113682">
        <w:rPr>
          <w:rFonts w:ascii="Arial" w:eastAsia="Arial" w:hAnsi="Arial" w:cs="Arial"/>
          <w:noProof/>
          <w:sz w:val="18"/>
          <w:szCs w:val="18"/>
        </w:rPr>
        <w:t>example,</w:t>
      </w:r>
      <w:r>
        <w:rPr>
          <w:rFonts w:ascii="Arial" w:eastAsia="Arial" w:hAnsi="Arial" w:cs="Arial"/>
          <w:noProof/>
          <w:sz w:val="18"/>
          <w:szCs w:val="18"/>
        </w:rPr>
        <w:t xml:space="preserve"> applicants should request:</w:t>
      </w:r>
    </w:p>
    <w:p w14:paraId="3DDF38E2" w14:textId="55C1E488" w:rsidR="00CF708A" w:rsidRPr="00AC3E50" w:rsidRDefault="00CF708A" w:rsidP="003F2FCE">
      <w:pPr>
        <w:widowControl w:val="0"/>
        <w:autoSpaceDE w:val="0"/>
        <w:autoSpaceDN w:val="0"/>
        <w:adjustRightInd w:val="0"/>
        <w:spacing w:before="120"/>
        <w:ind w:left="360"/>
        <w:rPr>
          <w:rFonts w:ascii="Arial" w:hAnsi="Arial" w:cs="Arial"/>
          <w:noProof/>
          <w:sz w:val="18"/>
          <w:szCs w:val="18"/>
        </w:rPr>
      </w:pPr>
      <w:r w:rsidRPr="001D5AAF">
        <w:rPr>
          <w:rFonts w:ascii="Arial" w:hAnsi="Arial" w:cs="Arial"/>
          <w:b/>
          <w:bCs/>
          <w:noProof/>
          <w:sz w:val="18"/>
          <w:szCs w:val="18"/>
          <w:u w:val="single"/>
        </w:rPr>
        <w:t>$</w:t>
      </w:r>
      <w:r>
        <w:rPr>
          <w:rFonts w:ascii="Arial" w:hAnsi="Arial" w:cs="Arial"/>
          <w:b/>
          <w:bCs/>
          <w:noProof/>
          <w:sz w:val="18"/>
          <w:szCs w:val="18"/>
          <w:u w:val="single"/>
        </w:rPr>
        <w:t>450</w:t>
      </w:r>
      <w:r w:rsidRPr="00AC3E50">
        <w:rPr>
          <w:rFonts w:ascii="Arial" w:hAnsi="Arial" w:cs="Arial"/>
          <w:b/>
          <w:bCs/>
          <w:noProof/>
          <w:sz w:val="18"/>
          <w:szCs w:val="18"/>
        </w:rPr>
        <w:t xml:space="preserve"> </w:t>
      </w:r>
      <w:r w:rsidRPr="00AC3E50">
        <w:rPr>
          <w:rFonts w:ascii="Arial" w:hAnsi="Arial" w:cs="Arial"/>
          <w:noProof/>
          <w:sz w:val="18"/>
          <w:szCs w:val="18"/>
        </w:rPr>
        <w:t>in grant funds, if they anticipate spending up to</w:t>
      </w:r>
      <w:r w:rsidRPr="00161090">
        <w:rPr>
          <w:rFonts w:ascii="Arial" w:hAnsi="Arial" w:cs="Arial"/>
          <w:noProof/>
          <w:sz w:val="18"/>
          <w:szCs w:val="18"/>
        </w:rPr>
        <w:t xml:space="preserve"> </w:t>
      </w:r>
      <w:r w:rsidRPr="00AC3E50">
        <w:rPr>
          <w:rFonts w:ascii="Arial" w:hAnsi="Arial" w:cs="Arial"/>
          <w:b/>
          <w:bCs/>
          <w:noProof/>
          <w:sz w:val="18"/>
          <w:szCs w:val="18"/>
        </w:rPr>
        <w:t>$1,</w:t>
      </w:r>
      <w:r>
        <w:rPr>
          <w:rFonts w:ascii="Arial" w:hAnsi="Arial" w:cs="Arial"/>
          <w:b/>
          <w:bCs/>
          <w:noProof/>
          <w:sz w:val="18"/>
          <w:szCs w:val="18"/>
        </w:rPr>
        <w:t>000</w:t>
      </w:r>
      <w:r w:rsidRPr="00AC3E50">
        <w:rPr>
          <w:rFonts w:ascii="Arial" w:hAnsi="Arial" w:cs="Arial"/>
          <w:b/>
          <w:bCs/>
          <w:noProof/>
          <w:sz w:val="18"/>
          <w:szCs w:val="18"/>
        </w:rPr>
        <w:t xml:space="preserve"> </w:t>
      </w:r>
      <w:r w:rsidRPr="00AC3E50">
        <w:rPr>
          <w:rFonts w:ascii="Arial" w:hAnsi="Arial" w:cs="Arial"/>
          <w:noProof/>
          <w:sz w:val="18"/>
          <w:szCs w:val="18"/>
        </w:rPr>
        <w:t>on eligible, lead-free tackle while enrolled</w:t>
      </w:r>
      <w:r w:rsidR="00113682">
        <w:rPr>
          <w:rFonts w:ascii="Arial" w:hAnsi="Arial" w:cs="Arial"/>
          <w:noProof/>
          <w:sz w:val="18"/>
          <w:szCs w:val="18"/>
        </w:rPr>
        <w:t>.</w:t>
      </w:r>
    </w:p>
    <w:p w14:paraId="379613B0" w14:textId="77777777" w:rsidR="00CF708A" w:rsidRPr="00AC3E50" w:rsidRDefault="00CF708A" w:rsidP="00113682">
      <w:pPr>
        <w:widowControl w:val="0"/>
        <w:autoSpaceDE w:val="0"/>
        <w:autoSpaceDN w:val="0"/>
        <w:adjustRightInd w:val="0"/>
        <w:spacing w:before="40"/>
        <w:ind w:left="360"/>
        <w:rPr>
          <w:rFonts w:ascii="Arial" w:hAnsi="Arial" w:cs="Arial"/>
          <w:noProof/>
          <w:sz w:val="18"/>
          <w:szCs w:val="18"/>
        </w:rPr>
      </w:pPr>
      <w:r w:rsidRPr="001D5AAF">
        <w:rPr>
          <w:rFonts w:ascii="Arial" w:hAnsi="Arial" w:cs="Arial"/>
          <w:b/>
          <w:bCs/>
          <w:noProof/>
          <w:sz w:val="18"/>
          <w:szCs w:val="18"/>
          <w:u w:val="single"/>
        </w:rPr>
        <w:t>$</w:t>
      </w:r>
      <w:r>
        <w:rPr>
          <w:rFonts w:ascii="Arial" w:hAnsi="Arial" w:cs="Arial"/>
          <w:b/>
          <w:bCs/>
          <w:noProof/>
          <w:sz w:val="18"/>
          <w:szCs w:val="18"/>
          <w:u w:val="single"/>
        </w:rPr>
        <w:t>1,125</w:t>
      </w:r>
      <w:r w:rsidRPr="00AC3E50">
        <w:rPr>
          <w:rFonts w:ascii="Arial" w:hAnsi="Arial" w:cs="Arial"/>
          <w:b/>
          <w:bCs/>
          <w:noProof/>
          <w:sz w:val="18"/>
          <w:szCs w:val="18"/>
        </w:rPr>
        <w:t xml:space="preserve"> </w:t>
      </w:r>
      <w:r w:rsidRPr="00AC3E50">
        <w:rPr>
          <w:rFonts w:ascii="Arial" w:hAnsi="Arial" w:cs="Arial"/>
          <w:noProof/>
          <w:sz w:val="18"/>
          <w:szCs w:val="18"/>
        </w:rPr>
        <w:t xml:space="preserve">in grant funds, if they anticipate spending up to </w:t>
      </w:r>
      <w:r w:rsidRPr="00AC3E50">
        <w:rPr>
          <w:rFonts w:ascii="Arial" w:hAnsi="Arial" w:cs="Arial"/>
          <w:b/>
          <w:bCs/>
          <w:noProof/>
          <w:sz w:val="18"/>
          <w:szCs w:val="18"/>
        </w:rPr>
        <w:t>$</w:t>
      </w:r>
      <w:r>
        <w:rPr>
          <w:rFonts w:ascii="Arial" w:hAnsi="Arial" w:cs="Arial"/>
          <w:b/>
          <w:bCs/>
          <w:noProof/>
          <w:sz w:val="18"/>
          <w:szCs w:val="18"/>
        </w:rPr>
        <w:t>2</w:t>
      </w:r>
      <w:r w:rsidRPr="00AC3E50">
        <w:rPr>
          <w:rFonts w:ascii="Arial" w:hAnsi="Arial" w:cs="Arial"/>
          <w:b/>
          <w:bCs/>
          <w:noProof/>
          <w:sz w:val="18"/>
          <w:szCs w:val="18"/>
        </w:rPr>
        <w:t>,</w:t>
      </w:r>
      <w:r>
        <w:rPr>
          <w:rFonts w:ascii="Arial" w:hAnsi="Arial" w:cs="Arial"/>
          <w:b/>
          <w:bCs/>
          <w:noProof/>
          <w:sz w:val="18"/>
          <w:szCs w:val="18"/>
        </w:rPr>
        <w:t>5</w:t>
      </w:r>
      <w:r w:rsidRPr="00AC3E50">
        <w:rPr>
          <w:rFonts w:ascii="Arial" w:hAnsi="Arial" w:cs="Arial"/>
          <w:b/>
          <w:bCs/>
          <w:noProof/>
          <w:sz w:val="18"/>
          <w:szCs w:val="18"/>
        </w:rPr>
        <w:t>00</w:t>
      </w:r>
      <w:r w:rsidRPr="00AC3E50">
        <w:rPr>
          <w:rFonts w:ascii="Arial" w:hAnsi="Arial" w:cs="Arial"/>
          <w:noProof/>
          <w:sz w:val="18"/>
          <w:szCs w:val="18"/>
        </w:rPr>
        <w:t xml:space="preserve"> on eligible, lead-free tackle while enrolled.</w:t>
      </w:r>
    </w:p>
    <w:p w14:paraId="137E1BC2" w14:textId="77777777" w:rsidR="00CF708A" w:rsidRPr="00AC3E50" w:rsidRDefault="00CF708A" w:rsidP="00113682">
      <w:pPr>
        <w:widowControl w:val="0"/>
        <w:autoSpaceDE w:val="0"/>
        <w:autoSpaceDN w:val="0"/>
        <w:adjustRightInd w:val="0"/>
        <w:spacing w:before="40"/>
        <w:ind w:left="360"/>
        <w:rPr>
          <w:rFonts w:ascii="Arial" w:hAnsi="Arial" w:cs="Arial"/>
          <w:noProof/>
          <w:sz w:val="18"/>
          <w:szCs w:val="18"/>
        </w:rPr>
      </w:pPr>
      <w:r w:rsidRPr="001D5AAF">
        <w:rPr>
          <w:rFonts w:ascii="Arial" w:hAnsi="Arial" w:cs="Arial"/>
          <w:b/>
          <w:bCs/>
          <w:noProof/>
          <w:sz w:val="18"/>
          <w:szCs w:val="18"/>
          <w:u w:val="single"/>
        </w:rPr>
        <w:t>$</w:t>
      </w:r>
      <w:r>
        <w:rPr>
          <w:rFonts w:ascii="Arial" w:hAnsi="Arial" w:cs="Arial"/>
          <w:b/>
          <w:bCs/>
          <w:noProof/>
          <w:sz w:val="18"/>
          <w:szCs w:val="18"/>
          <w:u w:val="single"/>
        </w:rPr>
        <w:t>1,800</w:t>
      </w:r>
      <w:r w:rsidRPr="00161090">
        <w:rPr>
          <w:rFonts w:ascii="Arial" w:hAnsi="Arial" w:cs="Arial"/>
          <w:b/>
          <w:bCs/>
          <w:noProof/>
          <w:sz w:val="18"/>
          <w:szCs w:val="18"/>
        </w:rPr>
        <w:t xml:space="preserve"> </w:t>
      </w:r>
      <w:r w:rsidRPr="00AC3E50">
        <w:rPr>
          <w:rFonts w:ascii="Arial" w:hAnsi="Arial" w:cs="Arial"/>
          <w:noProof/>
          <w:sz w:val="18"/>
          <w:szCs w:val="18"/>
        </w:rPr>
        <w:t xml:space="preserve">in grant funds, if they anticipate spending up to </w:t>
      </w:r>
      <w:r w:rsidRPr="00AC3E50">
        <w:rPr>
          <w:rFonts w:ascii="Arial" w:hAnsi="Arial" w:cs="Arial"/>
          <w:b/>
          <w:bCs/>
          <w:noProof/>
          <w:sz w:val="18"/>
          <w:szCs w:val="18"/>
        </w:rPr>
        <w:t>$4,</w:t>
      </w:r>
      <w:r>
        <w:rPr>
          <w:rFonts w:ascii="Arial" w:hAnsi="Arial" w:cs="Arial"/>
          <w:b/>
          <w:bCs/>
          <w:noProof/>
          <w:sz w:val="18"/>
          <w:szCs w:val="18"/>
        </w:rPr>
        <w:t>0</w:t>
      </w:r>
      <w:r w:rsidRPr="00AC3E50">
        <w:rPr>
          <w:rFonts w:ascii="Arial" w:hAnsi="Arial" w:cs="Arial"/>
          <w:b/>
          <w:bCs/>
          <w:noProof/>
          <w:sz w:val="18"/>
          <w:szCs w:val="18"/>
        </w:rPr>
        <w:t xml:space="preserve">00 </w:t>
      </w:r>
      <w:r w:rsidRPr="00AC3E50">
        <w:rPr>
          <w:rFonts w:ascii="Arial" w:hAnsi="Arial" w:cs="Arial"/>
          <w:noProof/>
          <w:sz w:val="18"/>
          <w:szCs w:val="18"/>
        </w:rPr>
        <w:t>on eligible, lead-free tackle while enrolled.</w:t>
      </w:r>
    </w:p>
    <w:p w14:paraId="67FBACA1" w14:textId="77777777" w:rsidR="00CF708A" w:rsidRPr="00AC3E50" w:rsidRDefault="00CF708A" w:rsidP="00113682">
      <w:pPr>
        <w:widowControl w:val="0"/>
        <w:autoSpaceDE w:val="0"/>
        <w:autoSpaceDN w:val="0"/>
        <w:adjustRightInd w:val="0"/>
        <w:spacing w:before="40"/>
        <w:ind w:left="360"/>
        <w:rPr>
          <w:rFonts w:ascii="Arial" w:hAnsi="Arial" w:cs="Arial"/>
          <w:noProof/>
          <w:sz w:val="18"/>
          <w:szCs w:val="18"/>
        </w:rPr>
      </w:pPr>
      <w:r w:rsidRPr="001D5AAF">
        <w:rPr>
          <w:rFonts w:ascii="Arial" w:hAnsi="Arial" w:cs="Arial"/>
          <w:b/>
          <w:bCs/>
          <w:noProof/>
          <w:sz w:val="18"/>
          <w:szCs w:val="18"/>
          <w:u w:val="single"/>
        </w:rPr>
        <w:t>$</w:t>
      </w:r>
      <w:r w:rsidRPr="00AC3E50">
        <w:rPr>
          <w:rFonts w:ascii="Arial" w:hAnsi="Arial" w:cs="Arial"/>
          <w:b/>
          <w:bCs/>
          <w:noProof/>
          <w:sz w:val="18"/>
          <w:szCs w:val="18"/>
          <w:u w:val="single"/>
        </w:rPr>
        <w:t>2,</w:t>
      </w:r>
      <w:r>
        <w:rPr>
          <w:rFonts w:ascii="Arial" w:hAnsi="Arial" w:cs="Arial"/>
          <w:b/>
          <w:bCs/>
          <w:noProof/>
          <w:sz w:val="18"/>
          <w:szCs w:val="18"/>
          <w:u w:val="single"/>
        </w:rPr>
        <w:t>475</w:t>
      </w:r>
      <w:r w:rsidRPr="00161090">
        <w:rPr>
          <w:rFonts w:ascii="Arial" w:hAnsi="Arial" w:cs="Arial"/>
          <w:b/>
          <w:bCs/>
          <w:noProof/>
          <w:sz w:val="18"/>
          <w:szCs w:val="18"/>
        </w:rPr>
        <w:t xml:space="preserve"> </w:t>
      </w:r>
      <w:r w:rsidRPr="00AC3E50">
        <w:rPr>
          <w:rFonts w:ascii="Arial" w:hAnsi="Arial" w:cs="Arial"/>
          <w:noProof/>
          <w:sz w:val="18"/>
          <w:szCs w:val="18"/>
        </w:rPr>
        <w:t xml:space="preserve">in grant funds, if they anticipate spending up to </w:t>
      </w:r>
      <w:r w:rsidRPr="00AC3E50">
        <w:rPr>
          <w:rFonts w:ascii="Arial" w:hAnsi="Arial" w:cs="Arial"/>
          <w:b/>
          <w:bCs/>
          <w:noProof/>
          <w:sz w:val="18"/>
          <w:szCs w:val="18"/>
        </w:rPr>
        <w:t>$</w:t>
      </w:r>
      <w:r>
        <w:rPr>
          <w:rFonts w:ascii="Arial" w:hAnsi="Arial" w:cs="Arial"/>
          <w:b/>
          <w:bCs/>
          <w:noProof/>
          <w:sz w:val="18"/>
          <w:szCs w:val="18"/>
        </w:rPr>
        <w:t>5</w:t>
      </w:r>
      <w:r w:rsidRPr="00AC3E50">
        <w:rPr>
          <w:rFonts w:ascii="Arial" w:hAnsi="Arial" w:cs="Arial"/>
          <w:b/>
          <w:bCs/>
          <w:noProof/>
          <w:sz w:val="18"/>
          <w:szCs w:val="18"/>
        </w:rPr>
        <w:t>,</w:t>
      </w:r>
      <w:r>
        <w:rPr>
          <w:rFonts w:ascii="Arial" w:hAnsi="Arial" w:cs="Arial"/>
          <w:b/>
          <w:bCs/>
          <w:noProof/>
          <w:sz w:val="18"/>
          <w:szCs w:val="18"/>
        </w:rPr>
        <w:t>5</w:t>
      </w:r>
      <w:r w:rsidRPr="00AC3E50">
        <w:rPr>
          <w:rFonts w:ascii="Arial" w:hAnsi="Arial" w:cs="Arial"/>
          <w:b/>
          <w:bCs/>
          <w:noProof/>
          <w:sz w:val="18"/>
          <w:szCs w:val="18"/>
        </w:rPr>
        <w:t xml:space="preserve">00 </w:t>
      </w:r>
      <w:r w:rsidRPr="00AC3E50">
        <w:rPr>
          <w:rFonts w:ascii="Arial" w:hAnsi="Arial" w:cs="Arial"/>
          <w:noProof/>
          <w:sz w:val="18"/>
          <w:szCs w:val="18"/>
        </w:rPr>
        <w:t>on eligible, lead-free tackle while enrolled.</w:t>
      </w:r>
    </w:p>
    <w:p w14:paraId="7665E5B1" w14:textId="701F23E4" w:rsidR="00617D73" w:rsidRPr="00CF708A" w:rsidRDefault="00CF708A" w:rsidP="00113682">
      <w:pPr>
        <w:widowControl w:val="0"/>
        <w:autoSpaceDE w:val="0"/>
        <w:autoSpaceDN w:val="0"/>
        <w:adjustRightInd w:val="0"/>
        <w:spacing w:before="40"/>
        <w:ind w:left="360"/>
        <w:rPr>
          <w:rFonts w:ascii="Arial" w:hAnsi="Arial" w:cs="Arial"/>
          <w:noProof/>
          <w:sz w:val="18"/>
          <w:szCs w:val="18"/>
        </w:rPr>
      </w:pPr>
      <w:r w:rsidRPr="00AC3E50">
        <w:rPr>
          <w:rFonts w:ascii="Arial" w:hAnsi="Arial" w:cs="Arial"/>
          <w:b/>
          <w:bCs/>
          <w:noProof/>
          <w:sz w:val="18"/>
          <w:szCs w:val="18"/>
          <w:u w:val="single"/>
        </w:rPr>
        <w:t>$3,000</w:t>
      </w:r>
      <w:r w:rsidRPr="00161090">
        <w:rPr>
          <w:rFonts w:ascii="Arial" w:hAnsi="Arial" w:cs="Arial"/>
          <w:b/>
          <w:bCs/>
          <w:noProof/>
          <w:sz w:val="18"/>
          <w:szCs w:val="18"/>
        </w:rPr>
        <w:t xml:space="preserve"> </w:t>
      </w:r>
      <w:r w:rsidRPr="00AC3E50">
        <w:rPr>
          <w:rFonts w:ascii="Arial" w:hAnsi="Arial" w:cs="Arial"/>
          <w:noProof/>
          <w:sz w:val="18"/>
          <w:szCs w:val="18"/>
        </w:rPr>
        <w:t xml:space="preserve">in grant funds (max), if they anticipate spending up to or more than </w:t>
      </w:r>
      <w:r w:rsidRPr="00AC3E50">
        <w:rPr>
          <w:rFonts w:ascii="Arial" w:hAnsi="Arial" w:cs="Arial"/>
          <w:b/>
          <w:bCs/>
          <w:noProof/>
          <w:sz w:val="18"/>
          <w:szCs w:val="18"/>
        </w:rPr>
        <w:t xml:space="preserve">$6,666.67 </w:t>
      </w:r>
      <w:r w:rsidRPr="00AC3E50">
        <w:rPr>
          <w:rFonts w:ascii="Arial" w:hAnsi="Arial" w:cs="Arial"/>
          <w:noProof/>
          <w:sz w:val="18"/>
          <w:szCs w:val="18"/>
        </w:rPr>
        <w:t>on eligible, lead-free tackle while</w:t>
      </w:r>
      <w:r>
        <w:rPr>
          <w:rFonts w:ascii="Arial" w:hAnsi="Arial" w:cs="Arial"/>
          <w:noProof/>
          <w:sz w:val="18"/>
          <w:szCs w:val="18"/>
        </w:rPr>
        <w:t xml:space="preserve"> </w:t>
      </w:r>
      <w:r w:rsidRPr="00AC3E50">
        <w:rPr>
          <w:rFonts w:ascii="Arial" w:hAnsi="Arial" w:cs="Arial"/>
          <w:noProof/>
          <w:sz w:val="18"/>
          <w:szCs w:val="18"/>
        </w:rPr>
        <w:t>enrolled.</w:t>
      </w:r>
    </w:p>
    <w:sectPr w:rsidR="00617D73" w:rsidRPr="00CF708A" w:rsidSect="00161090">
      <w:footerReference w:type="first" r:id="rId9"/>
      <w:pgSz w:w="12240" w:h="15840" w:code="1"/>
      <w:pgMar w:top="720" w:right="864" w:bottom="720" w:left="864" w:header="720" w:footer="30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7F417" w14:textId="77777777" w:rsidR="00D6265F" w:rsidRDefault="00D6265F">
      <w:r>
        <w:separator/>
      </w:r>
    </w:p>
  </w:endnote>
  <w:endnote w:type="continuationSeparator" w:id="0">
    <w:p w14:paraId="3997239E" w14:textId="77777777" w:rsidR="00D6265F" w:rsidRDefault="00D6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3D92C" w14:textId="77777777" w:rsidR="00161090" w:rsidRPr="00161090" w:rsidRDefault="00161090" w:rsidP="00161090">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eastAsia="Times New Roman"/>
        <w:iCs/>
        <w:sz w:val="4"/>
        <w:szCs w:val="4"/>
      </w:rPr>
    </w:pPr>
  </w:p>
  <w:p w14:paraId="150F518B" w14:textId="77777777" w:rsidR="00161090" w:rsidRPr="00161090" w:rsidRDefault="00161090" w:rsidP="00161090">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eastAsia="Times New Roman"/>
        <w:iCs/>
        <w:sz w:val="16"/>
        <w:szCs w:val="16"/>
      </w:rPr>
    </w:pPr>
    <w:r w:rsidRPr="00161090">
      <w:rPr>
        <w:rFonts w:eastAsia="Times New Roman"/>
        <w:iCs/>
        <w:sz w:val="16"/>
        <w:szCs w:val="16"/>
      </w:rPr>
      <w:t>https://www.pca.state.mn.us</w:t>
    </w:r>
    <w:r w:rsidRPr="00161090">
      <w:rPr>
        <w:rFonts w:eastAsia="Times New Roman"/>
        <w:iCs/>
        <w:sz w:val="16"/>
        <w:szCs w:val="16"/>
      </w:rPr>
      <w:tab/>
      <w:t>•</w:t>
    </w:r>
    <w:r w:rsidRPr="00161090">
      <w:rPr>
        <w:rFonts w:eastAsia="Times New Roman"/>
        <w:iCs/>
        <w:sz w:val="16"/>
        <w:szCs w:val="16"/>
      </w:rPr>
      <w:tab/>
      <w:t>651-296-6300</w:t>
    </w:r>
    <w:r w:rsidRPr="00161090">
      <w:rPr>
        <w:rFonts w:eastAsia="Times New Roman"/>
        <w:iCs/>
        <w:sz w:val="16"/>
        <w:szCs w:val="16"/>
      </w:rPr>
      <w:tab/>
      <w:t>•</w:t>
    </w:r>
    <w:r w:rsidRPr="00161090">
      <w:rPr>
        <w:rFonts w:eastAsia="Times New Roman"/>
        <w:iCs/>
        <w:sz w:val="16"/>
        <w:szCs w:val="16"/>
      </w:rPr>
      <w:tab/>
      <w:t>800-657-3864</w:t>
    </w:r>
    <w:r w:rsidRPr="00161090">
      <w:rPr>
        <w:rFonts w:eastAsia="Times New Roman"/>
        <w:iCs/>
        <w:sz w:val="16"/>
        <w:szCs w:val="16"/>
      </w:rPr>
      <w:tab/>
      <w:t>•</w:t>
    </w:r>
    <w:r w:rsidRPr="00161090">
      <w:rPr>
        <w:rFonts w:eastAsia="Times New Roman"/>
        <w:iCs/>
        <w:sz w:val="16"/>
        <w:szCs w:val="16"/>
      </w:rPr>
      <w:tab/>
      <w:t>Use your preferred relay service</w:t>
    </w:r>
    <w:r w:rsidRPr="00161090">
      <w:rPr>
        <w:rFonts w:eastAsia="Times New Roman"/>
        <w:iCs/>
        <w:sz w:val="16"/>
        <w:szCs w:val="16"/>
      </w:rPr>
      <w:tab/>
      <w:t>•</w:t>
    </w:r>
    <w:r w:rsidRPr="00161090">
      <w:rPr>
        <w:rFonts w:eastAsia="Times New Roman"/>
        <w:iCs/>
        <w:sz w:val="16"/>
        <w:szCs w:val="16"/>
      </w:rPr>
      <w:tab/>
      <w:t>Available in alternative formats</w:t>
    </w:r>
  </w:p>
  <w:p w14:paraId="07B7EBD6" w14:textId="1B767017" w:rsidR="00161090" w:rsidRPr="00161090" w:rsidRDefault="00161090" w:rsidP="00161090">
    <w:pPr>
      <w:tabs>
        <w:tab w:val="right" w:pos="10627"/>
      </w:tabs>
      <w:spacing w:before="40"/>
      <w:ind w:right="-115"/>
      <w:rPr>
        <w:rFonts w:eastAsia="Times New Roman"/>
        <w:i/>
        <w:iCs/>
        <w:sz w:val="16"/>
        <w:szCs w:val="16"/>
      </w:rPr>
    </w:pPr>
    <w:r>
      <w:rPr>
        <w:rFonts w:eastAsia="Times New Roman" w:cs="Arial"/>
        <w:i/>
        <w:sz w:val="16"/>
        <w:szCs w:val="16"/>
      </w:rPr>
      <w:t>p-f2-54b-fy25-27</w:t>
    </w:r>
    <w:r w:rsidRPr="00161090">
      <w:rPr>
        <w:rFonts w:eastAsia="Times New Roman" w:cs="Arial"/>
        <w:i/>
        <w:sz w:val="16"/>
        <w:szCs w:val="16"/>
      </w:rPr>
      <w:t xml:space="preserve">  •  </w:t>
    </w:r>
    <w:r>
      <w:rPr>
        <w:rFonts w:eastAsia="Times New Roman" w:cs="Arial"/>
        <w:i/>
        <w:sz w:val="16"/>
        <w:szCs w:val="16"/>
      </w:rPr>
      <w:t>8/1</w:t>
    </w:r>
    <w:r w:rsidR="00376D6C">
      <w:rPr>
        <w:rFonts w:eastAsia="Times New Roman" w:cs="Arial"/>
        <w:i/>
        <w:sz w:val="16"/>
        <w:szCs w:val="16"/>
      </w:rPr>
      <w:t>9</w:t>
    </w:r>
    <w:r>
      <w:rPr>
        <w:rFonts w:eastAsia="Times New Roman" w:cs="Arial"/>
        <w:i/>
        <w:sz w:val="16"/>
        <w:szCs w:val="16"/>
      </w:rPr>
      <w:t>/24</w:t>
    </w:r>
    <w:r w:rsidRPr="00161090">
      <w:rPr>
        <w:rFonts w:eastAsia="Times New Roman" w:cs="Arial"/>
        <w:sz w:val="16"/>
        <w:szCs w:val="16"/>
      </w:rPr>
      <w:tab/>
    </w:r>
    <w:r w:rsidRPr="00161090">
      <w:rPr>
        <w:rFonts w:eastAsia="Times New Roman"/>
        <w:i/>
        <w:iCs/>
        <w:sz w:val="16"/>
        <w:szCs w:val="16"/>
      </w:rPr>
      <w:t xml:space="preserve">Page </w:t>
    </w:r>
    <w:r w:rsidRPr="00161090">
      <w:rPr>
        <w:rFonts w:eastAsia="Times New Roman"/>
        <w:i/>
        <w:iCs/>
        <w:sz w:val="16"/>
        <w:szCs w:val="16"/>
      </w:rPr>
      <w:fldChar w:fldCharType="begin"/>
    </w:r>
    <w:r w:rsidRPr="00161090">
      <w:rPr>
        <w:rFonts w:eastAsia="Times New Roman"/>
        <w:i/>
        <w:iCs/>
        <w:sz w:val="16"/>
        <w:szCs w:val="16"/>
      </w:rPr>
      <w:instrText xml:space="preserve"> PAGE </w:instrText>
    </w:r>
    <w:r w:rsidRPr="00161090">
      <w:rPr>
        <w:rFonts w:eastAsia="Times New Roman"/>
        <w:i/>
        <w:iCs/>
        <w:sz w:val="16"/>
        <w:szCs w:val="16"/>
      </w:rPr>
      <w:fldChar w:fldCharType="separate"/>
    </w:r>
    <w:r w:rsidRPr="00161090">
      <w:rPr>
        <w:rFonts w:ascii="Arial" w:eastAsia="Times New Roman" w:hAnsi="Arial"/>
        <w:i/>
        <w:iCs/>
        <w:sz w:val="16"/>
        <w:szCs w:val="16"/>
      </w:rPr>
      <w:t>1</w:t>
    </w:r>
    <w:r w:rsidRPr="00161090">
      <w:rPr>
        <w:rFonts w:eastAsia="Times New Roman"/>
        <w:i/>
        <w:iCs/>
        <w:sz w:val="16"/>
        <w:szCs w:val="16"/>
      </w:rPr>
      <w:fldChar w:fldCharType="end"/>
    </w:r>
    <w:r w:rsidRPr="00161090">
      <w:rPr>
        <w:rFonts w:eastAsia="Times New Roman"/>
        <w:i/>
        <w:iCs/>
        <w:sz w:val="16"/>
        <w:szCs w:val="16"/>
      </w:rPr>
      <w:t xml:space="preserve"> of </w:t>
    </w:r>
    <w:r w:rsidRPr="00161090">
      <w:rPr>
        <w:rFonts w:eastAsia="Times New Roman"/>
        <w:i/>
        <w:sz w:val="16"/>
        <w:szCs w:val="16"/>
      </w:rPr>
      <w:fldChar w:fldCharType="begin"/>
    </w:r>
    <w:r w:rsidRPr="00161090">
      <w:rPr>
        <w:rFonts w:eastAsia="Times New Roman"/>
        <w:i/>
        <w:sz w:val="16"/>
        <w:szCs w:val="16"/>
      </w:rPr>
      <w:instrText xml:space="preserve"> NUMPAGES </w:instrText>
    </w:r>
    <w:r w:rsidRPr="00161090">
      <w:rPr>
        <w:rFonts w:eastAsia="Times New Roman"/>
        <w:i/>
        <w:sz w:val="16"/>
        <w:szCs w:val="16"/>
      </w:rPr>
      <w:fldChar w:fldCharType="separate"/>
    </w:r>
    <w:r w:rsidRPr="00161090">
      <w:rPr>
        <w:rFonts w:ascii="Arial" w:eastAsia="Times New Roman" w:hAnsi="Arial"/>
        <w:i/>
        <w:sz w:val="16"/>
        <w:szCs w:val="16"/>
      </w:rPr>
      <w:t>2</w:t>
    </w:r>
    <w:r w:rsidRPr="00161090">
      <w:rPr>
        <w:rFonts w:eastAsia="Times New Roman"/>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AC6FC" w14:textId="77777777" w:rsidR="00D6265F" w:rsidRDefault="00D6265F">
      <w:r>
        <w:separator/>
      </w:r>
    </w:p>
  </w:footnote>
  <w:footnote w:type="continuationSeparator" w:id="0">
    <w:p w14:paraId="35249097" w14:textId="77777777" w:rsidR="00D6265F" w:rsidRDefault="00D62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F3635"/>
    <w:multiLevelType w:val="hybridMultilevel"/>
    <w:tmpl w:val="62DC0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35149A"/>
    <w:multiLevelType w:val="hybridMultilevel"/>
    <w:tmpl w:val="3670E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1372704">
    <w:abstractNumId w:val="0"/>
  </w:num>
  <w:num w:numId="2" w16cid:durableId="2076001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4gDZ1ZDvaAAcGDHK0/1Nwk7798wkW6Uo/hLw53etTxhNBcUxqHeLczcnOyyAI3sibyRWcvIp5zSm1YVimqLwdQ==" w:salt="rELjk2xz0P8wCrY3oadmW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08A"/>
    <w:rsid w:val="000E2639"/>
    <w:rsid w:val="00113682"/>
    <w:rsid w:val="00161090"/>
    <w:rsid w:val="00376D6C"/>
    <w:rsid w:val="003C39F6"/>
    <w:rsid w:val="003E6176"/>
    <w:rsid w:val="003F2FCE"/>
    <w:rsid w:val="004B76CE"/>
    <w:rsid w:val="00617D73"/>
    <w:rsid w:val="007027E9"/>
    <w:rsid w:val="008D7DBE"/>
    <w:rsid w:val="00A13823"/>
    <w:rsid w:val="00B21718"/>
    <w:rsid w:val="00B40C75"/>
    <w:rsid w:val="00B86565"/>
    <w:rsid w:val="00BF7ADE"/>
    <w:rsid w:val="00CF708A"/>
    <w:rsid w:val="00D6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D6293"/>
  <w15:chartTrackingRefBased/>
  <w15:docId w15:val="{19A75862-F2FA-4C82-8E46-3F37F4A2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3"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08A"/>
    <w:pPr>
      <w:spacing w:after="0" w:line="240" w:lineRule="auto"/>
    </w:pPr>
    <w:rPr>
      <w:rFonts w:ascii="Calibri" w:eastAsia="Calibri" w:hAnsi="Calibri" w:cs="Times New Roman"/>
      <w:kern w:val="0"/>
      <w:sz w:val="24"/>
      <w:szCs w:val="24"/>
      <w14:ligatures w14:val="none"/>
    </w:rPr>
  </w:style>
  <w:style w:type="paragraph" w:styleId="Heading1">
    <w:name w:val="heading 1"/>
    <w:basedOn w:val="Normal"/>
    <w:next w:val="Normal"/>
    <w:link w:val="Heading1Char"/>
    <w:uiPriority w:val="9"/>
    <w:qFormat/>
    <w:rsid w:val="00CF7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0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0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0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0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0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0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0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0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0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0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0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0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0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0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0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08A"/>
    <w:rPr>
      <w:rFonts w:eastAsiaTheme="majorEastAsia" w:cstheme="majorBidi"/>
      <w:color w:val="272727" w:themeColor="text1" w:themeTint="D8"/>
    </w:rPr>
  </w:style>
  <w:style w:type="paragraph" w:styleId="Title">
    <w:name w:val="Title"/>
    <w:basedOn w:val="Normal"/>
    <w:next w:val="Normal"/>
    <w:link w:val="TitleChar"/>
    <w:uiPriority w:val="10"/>
    <w:qFormat/>
    <w:rsid w:val="00CF70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0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0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08A"/>
    <w:pPr>
      <w:spacing w:before="160"/>
      <w:jc w:val="center"/>
    </w:pPr>
    <w:rPr>
      <w:i/>
      <w:iCs/>
      <w:color w:val="404040" w:themeColor="text1" w:themeTint="BF"/>
    </w:rPr>
  </w:style>
  <w:style w:type="character" w:customStyle="1" w:styleId="QuoteChar">
    <w:name w:val="Quote Char"/>
    <w:basedOn w:val="DefaultParagraphFont"/>
    <w:link w:val="Quote"/>
    <w:uiPriority w:val="29"/>
    <w:rsid w:val="00CF708A"/>
    <w:rPr>
      <w:i/>
      <w:iCs/>
      <w:color w:val="404040" w:themeColor="text1" w:themeTint="BF"/>
    </w:rPr>
  </w:style>
  <w:style w:type="paragraph" w:styleId="ListParagraph">
    <w:name w:val="List Paragraph"/>
    <w:basedOn w:val="Normal"/>
    <w:uiPriority w:val="34"/>
    <w:qFormat/>
    <w:rsid w:val="00CF708A"/>
    <w:pPr>
      <w:ind w:left="720"/>
      <w:contextualSpacing/>
    </w:pPr>
  </w:style>
  <w:style w:type="character" w:styleId="IntenseEmphasis">
    <w:name w:val="Intense Emphasis"/>
    <w:basedOn w:val="DefaultParagraphFont"/>
    <w:uiPriority w:val="21"/>
    <w:qFormat/>
    <w:rsid w:val="00CF708A"/>
    <w:rPr>
      <w:i/>
      <w:iCs/>
      <w:color w:val="0F4761" w:themeColor="accent1" w:themeShade="BF"/>
    </w:rPr>
  </w:style>
  <w:style w:type="paragraph" w:styleId="IntenseQuote">
    <w:name w:val="Intense Quote"/>
    <w:basedOn w:val="Normal"/>
    <w:next w:val="Normal"/>
    <w:link w:val="IntenseQuoteChar"/>
    <w:uiPriority w:val="30"/>
    <w:qFormat/>
    <w:rsid w:val="00CF7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08A"/>
    <w:rPr>
      <w:i/>
      <w:iCs/>
      <w:color w:val="0F4761" w:themeColor="accent1" w:themeShade="BF"/>
    </w:rPr>
  </w:style>
  <w:style w:type="character" w:styleId="IntenseReference">
    <w:name w:val="Intense Reference"/>
    <w:basedOn w:val="DefaultParagraphFont"/>
    <w:uiPriority w:val="32"/>
    <w:qFormat/>
    <w:rsid w:val="00CF708A"/>
    <w:rPr>
      <w:b/>
      <w:bCs/>
      <w:smallCaps/>
      <w:color w:val="0F4761" w:themeColor="accent1" w:themeShade="BF"/>
      <w:spacing w:val="5"/>
    </w:rPr>
  </w:style>
  <w:style w:type="paragraph" w:customStyle="1" w:styleId="PCABodyText">
    <w:name w:val="PCA Body Text"/>
    <w:basedOn w:val="PCATitle"/>
    <w:link w:val="PCABodyTextChar"/>
    <w:qFormat/>
    <w:rsid w:val="00CF708A"/>
    <w:pPr>
      <w:spacing w:before="0" w:after="120"/>
      <w:outlineLvl w:val="9"/>
    </w:pPr>
    <w:rPr>
      <w:rFonts w:asciiTheme="minorHAnsi" w:hAnsiTheme="minorHAnsi" w:cstheme="minorBidi"/>
      <w:b w:val="0"/>
      <w:sz w:val="22"/>
      <w:szCs w:val="22"/>
    </w:rPr>
  </w:style>
  <w:style w:type="paragraph" w:customStyle="1" w:styleId="PCATitle">
    <w:name w:val="PCA Title"/>
    <w:basedOn w:val="Normal"/>
    <w:qFormat/>
    <w:rsid w:val="00CF708A"/>
    <w:pPr>
      <w:spacing w:before="360"/>
      <w:outlineLvl w:val="0"/>
    </w:pPr>
    <w:rPr>
      <w:b/>
      <w:sz w:val="44"/>
      <w:szCs w:val="44"/>
    </w:rPr>
  </w:style>
  <w:style w:type="paragraph" w:styleId="Header">
    <w:name w:val="header"/>
    <w:basedOn w:val="Normal"/>
    <w:link w:val="HeaderChar"/>
    <w:uiPriority w:val="99"/>
    <w:semiHidden/>
    <w:rsid w:val="00CF708A"/>
    <w:pPr>
      <w:tabs>
        <w:tab w:val="center" w:pos="4680"/>
        <w:tab w:val="right" w:pos="9360"/>
      </w:tabs>
    </w:pPr>
  </w:style>
  <w:style w:type="character" w:customStyle="1" w:styleId="HeaderChar">
    <w:name w:val="Header Char"/>
    <w:basedOn w:val="DefaultParagraphFont"/>
    <w:link w:val="Header"/>
    <w:uiPriority w:val="99"/>
    <w:semiHidden/>
    <w:rsid w:val="00CF708A"/>
    <w:rPr>
      <w:rFonts w:ascii="Calibri" w:eastAsia="Calibri" w:hAnsi="Calibri" w:cs="Times New Roman"/>
      <w:kern w:val="0"/>
      <w:sz w:val="24"/>
      <w:szCs w:val="24"/>
      <w14:ligatures w14:val="none"/>
    </w:rPr>
  </w:style>
  <w:style w:type="paragraph" w:styleId="Footer">
    <w:name w:val="footer"/>
    <w:basedOn w:val="Normal"/>
    <w:link w:val="FooterChar"/>
    <w:uiPriority w:val="3"/>
    <w:semiHidden/>
    <w:rsid w:val="00CF708A"/>
    <w:pPr>
      <w:tabs>
        <w:tab w:val="center" w:pos="4680"/>
        <w:tab w:val="right" w:pos="9360"/>
      </w:tabs>
    </w:pPr>
  </w:style>
  <w:style w:type="character" w:customStyle="1" w:styleId="FooterChar">
    <w:name w:val="Footer Char"/>
    <w:basedOn w:val="DefaultParagraphFont"/>
    <w:link w:val="Footer"/>
    <w:uiPriority w:val="3"/>
    <w:semiHidden/>
    <w:rsid w:val="00CF708A"/>
    <w:rPr>
      <w:rFonts w:ascii="Calibri" w:eastAsia="Calibri" w:hAnsi="Calibri" w:cs="Times New Roman"/>
      <w:kern w:val="0"/>
      <w:sz w:val="24"/>
      <w:szCs w:val="24"/>
      <w14:ligatures w14:val="none"/>
    </w:rPr>
  </w:style>
  <w:style w:type="character" w:styleId="Hyperlink">
    <w:name w:val="Hyperlink"/>
    <w:uiPriority w:val="99"/>
    <w:unhideWhenUsed/>
    <w:rsid w:val="00CF708A"/>
    <w:rPr>
      <w:color w:val="0000FF"/>
      <w:u w:val="single"/>
    </w:rPr>
  </w:style>
  <w:style w:type="character" w:customStyle="1" w:styleId="PCABodyTextChar">
    <w:name w:val="PCA Body Text Char"/>
    <w:link w:val="PCABodyText"/>
    <w:rsid w:val="00CF708A"/>
    <w:rPr>
      <w:rFonts w:eastAsia="Calibri"/>
      <w:kern w:val="0"/>
      <w14:ligatures w14:val="none"/>
    </w:rPr>
  </w:style>
  <w:style w:type="paragraph" w:customStyle="1" w:styleId="Form-Title2">
    <w:name w:val="Form - Title 2"/>
    <w:basedOn w:val="Header"/>
    <w:link w:val="Form-Title2Char"/>
    <w:qFormat/>
    <w:rsid w:val="00CF708A"/>
    <w:pPr>
      <w:widowControl w:val="0"/>
      <w:tabs>
        <w:tab w:val="clear" w:pos="4680"/>
        <w:tab w:val="clear" w:pos="9360"/>
        <w:tab w:val="right" w:pos="7182"/>
      </w:tabs>
      <w:jc w:val="right"/>
    </w:pPr>
    <w:rPr>
      <w:rFonts w:ascii="Arial Black" w:eastAsia="Times New Roman" w:hAnsi="Arial Black"/>
      <w:bCs/>
      <w:sz w:val="20"/>
      <w:szCs w:val="20"/>
    </w:rPr>
  </w:style>
  <w:style w:type="character" w:customStyle="1" w:styleId="Form-Title2Char">
    <w:name w:val="Form - Title 2 Char"/>
    <w:link w:val="Form-Title2"/>
    <w:rsid w:val="00CF708A"/>
    <w:rPr>
      <w:rFonts w:ascii="Arial Black" w:eastAsia="Times New Roman" w:hAnsi="Arial Black" w:cs="Times New Roman"/>
      <w:bCs/>
      <w:kern w:val="0"/>
      <w:sz w:val="20"/>
      <w:szCs w:val="20"/>
      <w14:ligatures w14:val="none"/>
    </w:rPr>
  </w:style>
  <w:style w:type="paragraph" w:customStyle="1" w:styleId="Form-Title4">
    <w:name w:val="Form - Title 4"/>
    <w:basedOn w:val="Header"/>
    <w:link w:val="Form-Title4Char"/>
    <w:qFormat/>
    <w:rsid w:val="00CF708A"/>
    <w:pPr>
      <w:widowControl w:val="0"/>
      <w:tabs>
        <w:tab w:val="clear" w:pos="4680"/>
        <w:tab w:val="clear" w:pos="9360"/>
        <w:tab w:val="right" w:pos="7182"/>
      </w:tabs>
      <w:spacing w:before="120"/>
      <w:jc w:val="right"/>
    </w:pPr>
    <w:rPr>
      <w:rFonts w:ascii="Arial" w:eastAsia="Times New Roman" w:hAnsi="Arial" w:cs="Arial"/>
      <w:bCs/>
      <w:i/>
      <w:sz w:val="16"/>
      <w:szCs w:val="16"/>
    </w:rPr>
  </w:style>
  <w:style w:type="character" w:customStyle="1" w:styleId="Form-Title4Char">
    <w:name w:val="Form - Title 4 Char"/>
    <w:link w:val="Form-Title4"/>
    <w:rsid w:val="00CF708A"/>
    <w:rPr>
      <w:rFonts w:ascii="Arial" w:eastAsia="Times New Roman" w:hAnsi="Arial" w:cs="Arial"/>
      <w:bCs/>
      <w:i/>
      <w:kern w:val="0"/>
      <w:sz w:val="16"/>
      <w:szCs w:val="16"/>
      <w14:ligatures w14:val="none"/>
    </w:rPr>
  </w:style>
  <w:style w:type="paragraph" w:customStyle="1" w:styleId="Form-Bodytext2">
    <w:name w:val="Form - Bodytext 2"/>
    <w:basedOn w:val="Normal"/>
    <w:link w:val="Form-Bodytext2Char"/>
    <w:qFormat/>
    <w:rsid w:val="00CF708A"/>
    <w:pPr>
      <w:widowControl w:val="0"/>
      <w:spacing w:before="360" w:after="120"/>
      <w:ind w:right="-14"/>
    </w:pPr>
    <w:rPr>
      <w:rFonts w:ascii="Arial" w:eastAsia="Times New Roman" w:hAnsi="Arial"/>
      <w:b/>
      <w:bCs/>
      <w:sz w:val="18"/>
    </w:rPr>
  </w:style>
  <w:style w:type="paragraph" w:customStyle="1" w:styleId="Form-Bodytext1">
    <w:name w:val="Form - Bodytext 1"/>
    <w:basedOn w:val="BodyText"/>
    <w:link w:val="Form-Bodytext1Char"/>
    <w:qFormat/>
    <w:rsid w:val="00CF708A"/>
    <w:pPr>
      <w:widowControl w:val="0"/>
      <w:spacing w:before="120" w:after="0"/>
    </w:pPr>
    <w:rPr>
      <w:rFonts w:ascii="Arial" w:eastAsia="Times New Roman" w:hAnsi="Arial"/>
      <w:bCs/>
      <w:sz w:val="18"/>
      <w:szCs w:val="20"/>
    </w:rPr>
  </w:style>
  <w:style w:type="character" w:customStyle="1" w:styleId="Form-Bodytext2Char">
    <w:name w:val="Form - Bodytext 2 Char"/>
    <w:link w:val="Form-Bodytext2"/>
    <w:rsid w:val="00CF708A"/>
    <w:rPr>
      <w:rFonts w:ascii="Arial" w:eastAsia="Times New Roman" w:hAnsi="Arial" w:cs="Times New Roman"/>
      <w:b/>
      <w:bCs/>
      <w:kern w:val="0"/>
      <w:sz w:val="18"/>
      <w:szCs w:val="24"/>
      <w14:ligatures w14:val="none"/>
    </w:rPr>
  </w:style>
  <w:style w:type="character" w:customStyle="1" w:styleId="Form-Bodytext1Char">
    <w:name w:val="Form - Bodytext 1 Char"/>
    <w:link w:val="Form-Bodytext1"/>
    <w:rsid w:val="00CF708A"/>
    <w:rPr>
      <w:rFonts w:ascii="Arial" w:eastAsia="Times New Roman" w:hAnsi="Arial" w:cs="Times New Roman"/>
      <w:bCs/>
      <w:kern w:val="0"/>
      <w:sz w:val="18"/>
      <w:szCs w:val="20"/>
      <w14:ligatures w14:val="none"/>
    </w:rPr>
  </w:style>
  <w:style w:type="paragraph" w:customStyle="1" w:styleId="Form-Title1">
    <w:name w:val="Form - Title 1"/>
    <w:basedOn w:val="Normal"/>
    <w:link w:val="Form-Title1Char"/>
    <w:qFormat/>
    <w:rsid w:val="00CF708A"/>
    <w:pPr>
      <w:widowControl w:val="0"/>
      <w:spacing w:before="80"/>
      <w:jc w:val="right"/>
    </w:pPr>
    <w:rPr>
      <w:rFonts w:eastAsia="Times New Roman"/>
      <w:bCs/>
      <w:sz w:val="40"/>
    </w:rPr>
  </w:style>
  <w:style w:type="character" w:customStyle="1" w:styleId="Form-Title1Char">
    <w:name w:val="Form - Title 1 Char"/>
    <w:link w:val="Form-Title1"/>
    <w:rsid w:val="00CF708A"/>
    <w:rPr>
      <w:rFonts w:ascii="Calibri" w:eastAsia="Times New Roman" w:hAnsi="Calibri" w:cs="Times New Roman"/>
      <w:bCs/>
      <w:kern w:val="0"/>
      <w:sz w:val="40"/>
      <w:szCs w:val="24"/>
      <w14:ligatures w14:val="none"/>
    </w:rPr>
  </w:style>
  <w:style w:type="paragraph" w:customStyle="1" w:styleId="Form-Title3">
    <w:name w:val="Form - Title 3"/>
    <w:basedOn w:val="Header"/>
    <w:link w:val="Form-Title3Char"/>
    <w:qFormat/>
    <w:rsid w:val="00CF708A"/>
    <w:pPr>
      <w:widowControl w:val="0"/>
      <w:tabs>
        <w:tab w:val="clear" w:pos="4680"/>
        <w:tab w:val="clear" w:pos="9360"/>
        <w:tab w:val="right" w:pos="7182"/>
      </w:tabs>
      <w:jc w:val="right"/>
    </w:pPr>
    <w:rPr>
      <w:rFonts w:eastAsia="Times New Roman"/>
      <w:bCs/>
      <w:sz w:val="22"/>
      <w:szCs w:val="20"/>
    </w:rPr>
  </w:style>
  <w:style w:type="character" w:customStyle="1" w:styleId="Form-Title3Char">
    <w:name w:val="Form - Title 3 Char"/>
    <w:link w:val="Form-Title3"/>
    <w:rsid w:val="00CF708A"/>
    <w:rPr>
      <w:rFonts w:ascii="Calibri" w:eastAsia="Times New Roman" w:hAnsi="Calibri" w:cs="Times New Roman"/>
      <w:bCs/>
      <w:kern w:val="0"/>
      <w:szCs w:val="20"/>
      <w14:ligatures w14:val="none"/>
    </w:rPr>
  </w:style>
  <w:style w:type="paragraph" w:styleId="BodyText">
    <w:name w:val="Body Text"/>
    <w:basedOn w:val="Normal"/>
    <w:link w:val="BodyTextChar"/>
    <w:uiPriority w:val="99"/>
    <w:semiHidden/>
    <w:unhideWhenUsed/>
    <w:rsid w:val="00CF708A"/>
    <w:pPr>
      <w:spacing w:after="120"/>
    </w:pPr>
  </w:style>
  <w:style w:type="character" w:customStyle="1" w:styleId="BodyTextChar">
    <w:name w:val="Body Text Char"/>
    <w:basedOn w:val="DefaultParagraphFont"/>
    <w:link w:val="BodyText"/>
    <w:uiPriority w:val="99"/>
    <w:semiHidden/>
    <w:rsid w:val="00CF708A"/>
    <w:rPr>
      <w:rFonts w:ascii="Calibri" w:eastAsia="Calibri" w:hAnsi="Calibri" w:cs="Times New Roman"/>
      <w:kern w:val="0"/>
      <w:sz w:val="24"/>
      <w:szCs w:val="24"/>
      <w14:ligatures w14:val="none"/>
    </w:rPr>
  </w:style>
  <w:style w:type="paragraph" w:styleId="Revision">
    <w:name w:val="Revision"/>
    <w:hidden/>
    <w:uiPriority w:val="99"/>
    <w:semiHidden/>
    <w:rsid w:val="003C39F6"/>
    <w:pPr>
      <w:spacing w:after="0" w:line="240" w:lineRule="auto"/>
    </w:pPr>
    <w:rPr>
      <w:rFonts w:ascii="Calibri" w:eastAsia="Calibri" w:hAnsi="Calibri"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pca@state.mn.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Sandra Simbeck</Manager>
  <Company>pca</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the Lead Out (GTLO) – Lead-Free Fishing Tackle Rebate Program - Application</dc:title>
  <dc:subject>Get the Lead Out (GTLO) – Lead-Free Fishing Tackle Rebate Program - Application</dc:subject>
  <dc:creator>Minnesota Pollution Control Agency - Katie Christensen (Sandra Simbeck)</dc:creator>
  <cp:keywords>minnesota pollution control agency,mpca,p-f2-54b-fy25-27,tempo,gtlo,get the lead out,lead free,fishing tackle rebate,application</cp:keywords>
  <dc:description/>
  <cp:lastModifiedBy>Simbeck, Sandra (MPCA)</cp:lastModifiedBy>
  <cp:revision>10</cp:revision>
  <dcterms:created xsi:type="dcterms:W3CDTF">2024-08-13T15:27:00Z</dcterms:created>
  <dcterms:modified xsi:type="dcterms:W3CDTF">2024-08-21T16:23:00Z</dcterms:modified>
  <cp:category>planning,fiscal</cp:category>
</cp:coreProperties>
</file>