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E043B" w14:textId="27FC28F5" w:rsidR="005471EA" w:rsidRDefault="005471EA" w:rsidP="005471EA">
      <w:pPr>
        <w:spacing w:after="0"/>
        <w:jc w:val="center"/>
        <w:rPr>
          <w:b/>
        </w:rPr>
      </w:pPr>
      <w:r w:rsidRPr="00AD243D">
        <w:rPr>
          <w:b/>
        </w:rPr>
        <w:t xml:space="preserve">EXHIBIT </w:t>
      </w:r>
      <w:r w:rsidR="0068364D" w:rsidRPr="0068364D">
        <w:rPr>
          <w:b/>
          <w:highlight w:val="lightGray"/>
        </w:rPr>
        <w:t>#</w:t>
      </w:r>
    </w:p>
    <w:p w14:paraId="54352532" w14:textId="77777777" w:rsidR="005471EA" w:rsidRDefault="005471EA" w:rsidP="005471EA">
      <w:pPr>
        <w:spacing w:after="0"/>
        <w:jc w:val="center"/>
        <w:rPr>
          <w:b/>
        </w:rPr>
      </w:pPr>
    </w:p>
    <w:p w14:paraId="15E0E03C" w14:textId="78A9F713" w:rsidR="005471EA" w:rsidRDefault="008252D4" w:rsidP="005471EA">
      <w:pPr>
        <w:spacing w:after="0"/>
        <w:jc w:val="center"/>
        <w:rPr>
          <w:b/>
        </w:rPr>
      </w:pPr>
      <w:r>
        <w:rPr>
          <w:b/>
        </w:rPr>
        <w:t xml:space="preserve">LENDER </w:t>
      </w:r>
      <w:r w:rsidR="005471EA">
        <w:rPr>
          <w:b/>
        </w:rPr>
        <w:t>SUBORDINATION AGREEMENT</w:t>
      </w:r>
      <w:r w:rsidR="001C0922">
        <w:rPr>
          <w:b/>
        </w:rPr>
        <w:t xml:space="preserve"> </w:t>
      </w:r>
      <w:r w:rsidR="001C0922" w:rsidRPr="001C0922">
        <w:rPr>
          <w:bCs/>
          <w:i/>
          <w:iCs/>
          <w:color w:val="FF0000"/>
        </w:rPr>
        <w:t>(</w:t>
      </w:r>
      <w:r w:rsidR="001C0922">
        <w:rPr>
          <w:bCs/>
          <w:i/>
          <w:iCs/>
          <w:color w:val="FF0000"/>
        </w:rPr>
        <w:t>TEMPLATE)</w:t>
      </w:r>
    </w:p>
    <w:p w14:paraId="0BF25305" w14:textId="77777777" w:rsidR="007D4F3F" w:rsidRDefault="007D4F3F" w:rsidP="005471EA">
      <w:pPr>
        <w:spacing w:after="0"/>
        <w:jc w:val="center"/>
        <w:rPr>
          <w:b/>
        </w:rPr>
      </w:pPr>
    </w:p>
    <w:p w14:paraId="0439EB26" w14:textId="29168B12" w:rsidR="0068364D" w:rsidRDefault="0068364D" w:rsidP="007D4F3F">
      <w:pPr>
        <w:spacing w:after="0" w:line="240" w:lineRule="auto"/>
        <w:rPr>
          <w:rFonts w:ascii="Calibri" w:hAnsi="Calibri" w:cs="Calibri"/>
          <w:b/>
          <w:bCs/>
          <w:i/>
          <w:color w:val="FF0000"/>
        </w:rPr>
      </w:pPr>
      <w:r w:rsidRPr="007D4F3F">
        <w:rPr>
          <w:rFonts w:ascii="Calibri" w:hAnsi="Calibri" w:cs="Calibri"/>
          <w:b/>
          <w:bCs/>
          <w:i/>
          <w:color w:val="FF0000"/>
        </w:rPr>
        <w:t>Delete all red-italicized instructions upon completion of this form.</w:t>
      </w:r>
    </w:p>
    <w:p w14:paraId="60E20C80" w14:textId="77777777" w:rsidR="00760565" w:rsidRPr="007D4F3F" w:rsidRDefault="00760565" w:rsidP="007D4F3F">
      <w:pPr>
        <w:spacing w:after="0" w:line="240" w:lineRule="auto"/>
        <w:rPr>
          <w:rFonts w:ascii="Calibri" w:hAnsi="Calibri" w:cs="Calibri"/>
          <w:b/>
          <w:bCs/>
          <w:i/>
          <w:color w:val="FF0000"/>
        </w:rPr>
      </w:pPr>
    </w:p>
    <w:p w14:paraId="3CFEB8D1" w14:textId="65048AAE" w:rsidR="0068364D" w:rsidRDefault="0068364D" w:rsidP="007D4F3F">
      <w:pPr>
        <w:spacing w:after="0" w:line="240" w:lineRule="auto"/>
        <w:jc w:val="both"/>
        <w:rPr>
          <w:rFonts w:ascii="Calibri" w:hAnsi="Calibri" w:cs="Calibri"/>
          <w:i/>
          <w:color w:val="FF0000"/>
        </w:rPr>
      </w:pPr>
      <w:r w:rsidRPr="007D4F3F">
        <w:rPr>
          <w:rFonts w:ascii="Calibri" w:hAnsi="Calibri" w:cs="Calibri"/>
          <w:i/>
          <w:color w:val="FF0000"/>
        </w:rPr>
        <w:t xml:space="preserve">Minn. Stat. 114E.10 (d)(1) says an interest (such as a mortgage) that has priority under other law is not affected by an environmental covenant unless the person that owns the interest (such as a lender) subordinates that interest to the covenant. </w:t>
      </w:r>
      <w:r w:rsidRPr="004D6AF8">
        <w:rPr>
          <w:rFonts w:ascii="Calibri" w:hAnsi="Calibri" w:cs="Calibri"/>
          <w:b/>
          <w:bCs/>
          <w:i/>
          <w:color w:val="FF0000"/>
        </w:rPr>
        <w:t>The sole purpose of this subordination agreement is to ensure continuity of the environmental covenant and easement if the property is conveyed through foreclosure, deed in lieu of foreclosure, or termination of a contract-for-deed</w:t>
      </w:r>
      <w:r w:rsidRPr="007D4F3F">
        <w:rPr>
          <w:rFonts w:ascii="Calibri" w:hAnsi="Calibri" w:cs="Calibri"/>
          <w:b/>
          <w:i/>
          <w:color w:val="FF0000"/>
        </w:rPr>
        <w:t>.</w:t>
      </w:r>
      <w:r w:rsidRPr="007D4F3F">
        <w:rPr>
          <w:rFonts w:ascii="Calibri" w:hAnsi="Calibri" w:cs="Calibri"/>
          <w:i/>
          <w:color w:val="FF0000"/>
        </w:rPr>
        <w:t xml:space="preserve"> According to Minn. Stat. 114E.10(d)(4), an agreement by a person (such as a lender)</w:t>
      </w:r>
      <w:r w:rsidR="0000122F" w:rsidRPr="007D4F3F">
        <w:rPr>
          <w:rFonts w:ascii="Calibri" w:hAnsi="Calibri" w:cs="Calibri"/>
          <w:i/>
          <w:color w:val="FF0000"/>
        </w:rPr>
        <w:t xml:space="preserve"> </w:t>
      </w:r>
      <w:r w:rsidRPr="007D4F3F">
        <w:rPr>
          <w:rFonts w:ascii="Calibri" w:hAnsi="Calibri" w:cs="Calibri"/>
          <w:i/>
          <w:color w:val="FF0000"/>
        </w:rPr>
        <w:t xml:space="preserve">to subordinate a prior interest to an environmental covenant affects the priority of that person’s interest but does not by itself impose any affirmative obligation on the person with respect to the environmental covenant, unless and until the person becomes an owner, as </w:t>
      </w:r>
      <w:r w:rsidR="00902E05" w:rsidRPr="007D4F3F">
        <w:rPr>
          <w:rFonts w:ascii="Calibri" w:hAnsi="Calibri" w:cs="Calibri"/>
          <w:i/>
          <w:color w:val="FF0000"/>
        </w:rPr>
        <w:t>described</w:t>
      </w:r>
      <w:r w:rsidRPr="007D4F3F">
        <w:rPr>
          <w:rFonts w:ascii="Calibri" w:hAnsi="Calibri" w:cs="Calibri"/>
          <w:i/>
          <w:color w:val="FF0000"/>
        </w:rPr>
        <w:t xml:space="preserve"> in the environmental covenant and easement. </w:t>
      </w:r>
    </w:p>
    <w:p w14:paraId="7A492D51" w14:textId="77777777" w:rsidR="00887384" w:rsidRPr="007D4F3F" w:rsidRDefault="00887384" w:rsidP="007D4F3F">
      <w:pPr>
        <w:spacing w:after="0" w:line="240" w:lineRule="auto"/>
        <w:jc w:val="both"/>
        <w:rPr>
          <w:rFonts w:ascii="Calibri" w:hAnsi="Calibri" w:cs="Calibri"/>
          <w:i/>
          <w:color w:val="FF0000"/>
        </w:rPr>
      </w:pPr>
    </w:p>
    <w:p w14:paraId="29E065A8" w14:textId="012F73D3" w:rsidR="00565048" w:rsidRDefault="005471EA" w:rsidP="007D4F3F">
      <w:pPr>
        <w:spacing w:after="240" w:line="240" w:lineRule="auto"/>
      </w:pPr>
      <w:r w:rsidRPr="007D4F3F">
        <w:t xml:space="preserve">FOR VALUABLE CONSIDERATION, the undersigned hereby subordinates the lien on real property in </w:t>
      </w:r>
      <w:r w:rsidR="00B33AFB" w:rsidRPr="007D4F3F">
        <w:rPr>
          <w:highlight w:val="lightGray"/>
        </w:rPr>
        <w:t>county name</w:t>
      </w:r>
      <w:r w:rsidRPr="007D4F3F">
        <w:t xml:space="preserve"> County, Minnesota, which is evidenced by a </w:t>
      </w:r>
      <w:r w:rsidRPr="007D4F3F">
        <w:rPr>
          <w:highlight w:val="lightGray"/>
        </w:rPr>
        <w:t>title</w:t>
      </w:r>
      <w:r w:rsidR="00B33AFB" w:rsidRPr="007D4F3F">
        <w:rPr>
          <w:highlight w:val="lightGray"/>
        </w:rPr>
        <w:t xml:space="preserve"> of document to be subordinated</w:t>
      </w:r>
      <w:r w:rsidRPr="007D4F3F">
        <w:t xml:space="preserve">, dated </w:t>
      </w:r>
      <w:r w:rsidR="00B33AFB" w:rsidRPr="007D4F3F">
        <w:rPr>
          <w:highlight w:val="lightGray"/>
        </w:rPr>
        <w:t>month/day/year</w:t>
      </w:r>
      <w:r w:rsidRPr="007D4F3F">
        <w:t>, and recorded on</w:t>
      </w:r>
      <w:r w:rsidR="00B33AFB" w:rsidRPr="007D4F3F">
        <w:t xml:space="preserve"> </w:t>
      </w:r>
      <w:r w:rsidRPr="007D4F3F">
        <w:rPr>
          <w:highlight w:val="lightGray"/>
        </w:rPr>
        <w:t>month/day/year</w:t>
      </w:r>
      <w:r w:rsidRPr="007D4F3F">
        <w:t xml:space="preserve">, as document number </w:t>
      </w:r>
      <w:r w:rsidR="00B33AFB" w:rsidRPr="007D4F3F">
        <w:rPr>
          <w:highlight w:val="lightGray"/>
        </w:rPr>
        <w:t>#</w:t>
      </w:r>
      <w:r w:rsidRPr="007D4F3F">
        <w:t xml:space="preserve">, in the Office of the </w:t>
      </w:r>
      <w:r w:rsidR="006313D1" w:rsidRPr="007D4F3F">
        <w:rPr>
          <w:highlight w:val="lightGray"/>
        </w:rPr>
        <w:t>County Recorder/</w:t>
      </w:r>
      <w:r w:rsidRPr="007D4F3F">
        <w:rPr>
          <w:highlight w:val="lightGray"/>
        </w:rPr>
        <w:t>Registrar of Titles</w:t>
      </w:r>
      <w:r w:rsidRPr="007D4F3F">
        <w:t xml:space="preserve"> of </w:t>
      </w:r>
      <w:r w:rsidRPr="007D4F3F">
        <w:rPr>
          <w:highlight w:val="lightGray"/>
        </w:rPr>
        <w:t>County na</w:t>
      </w:r>
      <w:r w:rsidR="00B33AFB" w:rsidRPr="007D4F3F">
        <w:rPr>
          <w:highlight w:val="lightGray"/>
        </w:rPr>
        <w:t>me</w:t>
      </w:r>
      <w:r w:rsidR="00565048" w:rsidRPr="007D4F3F">
        <w:t xml:space="preserve"> County, Minnesota, </w:t>
      </w:r>
      <w:r w:rsidR="00B33AFB" w:rsidRPr="007D4F3F">
        <w:rPr>
          <w:color w:val="FF0000"/>
        </w:rPr>
        <w:t>[</w:t>
      </w:r>
      <w:r w:rsidR="00B33AFB" w:rsidRPr="007D4F3F">
        <w:rPr>
          <w:i/>
          <w:color w:val="FF0000"/>
        </w:rPr>
        <w:t>include if assignee, otherwise delete:</w:t>
      </w:r>
      <w:r w:rsidR="00B33AFB" w:rsidRPr="007D4F3F">
        <w:rPr>
          <w:color w:val="FF0000"/>
        </w:rPr>
        <w:t xml:space="preserve"> </w:t>
      </w:r>
      <w:r w:rsidR="00B33AFB" w:rsidRPr="007D4F3F">
        <w:t xml:space="preserve">and assigned to the undersigned under that certain </w:t>
      </w:r>
      <w:r w:rsidR="00B33AFB" w:rsidRPr="007D4F3F">
        <w:rPr>
          <w:highlight w:val="lightGray"/>
        </w:rPr>
        <w:t>title of assignment</w:t>
      </w:r>
      <w:r w:rsidR="00B33AFB" w:rsidRPr="007D4F3F">
        <w:t xml:space="preserve"> dated </w:t>
      </w:r>
      <w:r w:rsidR="00B33AFB" w:rsidRPr="007D4F3F">
        <w:rPr>
          <w:highlight w:val="lightGray"/>
        </w:rPr>
        <w:t>month/day/year</w:t>
      </w:r>
      <w:r w:rsidR="00B33AFB" w:rsidRPr="007D4F3F">
        <w:t xml:space="preserve">, and recorded on </w:t>
      </w:r>
      <w:r w:rsidR="00B33AFB" w:rsidRPr="007D4F3F">
        <w:rPr>
          <w:highlight w:val="lightGray"/>
        </w:rPr>
        <w:t>month/day/year</w:t>
      </w:r>
      <w:r w:rsidR="00B33AFB" w:rsidRPr="007D4F3F">
        <w:t xml:space="preserve">, as document number </w:t>
      </w:r>
      <w:r w:rsidR="00B33AFB" w:rsidRPr="007D4F3F">
        <w:rPr>
          <w:highlight w:val="lightGray"/>
        </w:rPr>
        <w:t>#</w:t>
      </w:r>
      <w:r w:rsidR="00B33AFB" w:rsidRPr="007D4F3F">
        <w:t xml:space="preserve">, in the Office of the </w:t>
      </w:r>
      <w:r w:rsidR="006313D1" w:rsidRPr="007D4F3F">
        <w:rPr>
          <w:highlight w:val="lightGray"/>
        </w:rPr>
        <w:t>County Recorder/</w:t>
      </w:r>
      <w:r w:rsidR="00B33AFB" w:rsidRPr="007D4F3F">
        <w:rPr>
          <w:highlight w:val="lightGray"/>
        </w:rPr>
        <w:t>Registrar of Titles</w:t>
      </w:r>
      <w:r w:rsidR="00B33AFB" w:rsidRPr="007D4F3F">
        <w:t xml:space="preserve"> of </w:t>
      </w:r>
      <w:r w:rsidR="00B33AFB" w:rsidRPr="007D4F3F">
        <w:rPr>
          <w:highlight w:val="lightGray"/>
        </w:rPr>
        <w:t>County name</w:t>
      </w:r>
      <w:r w:rsidR="00B33AFB" w:rsidRPr="007D4F3F">
        <w:t xml:space="preserve"> County, Minnesota</w:t>
      </w:r>
      <w:r w:rsidR="00B33AFB" w:rsidRPr="007D4F3F">
        <w:rPr>
          <w:color w:val="FF0000"/>
        </w:rPr>
        <w:t>]</w:t>
      </w:r>
      <w:r w:rsidR="00B33AFB" w:rsidRPr="007D4F3F">
        <w:t xml:space="preserve"> </w:t>
      </w:r>
      <w:r w:rsidR="00565048" w:rsidRPr="007D4F3F">
        <w:t xml:space="preserve">to the Environmental Covenant and Easement to which this agreement is attached. </w:t>
      </w:r>
      <w:r w:rsidR="00CF7E1D" w:rsidRPr="007D4F3F">
        <w:rPr>
          <w:rFonts w:ascii="Calibri" w:hAnsi="Calibri" w:cs="Calibri"/>
          <w:i/>
          <w:color w:val="FF0000"/>
        </w:rPr>
        <w:t xml:space="preserve">The </w:t>
      </w:r>
      <w:r w:rsidR="00CF7E1D" w:rsidRPr="007243D5">
        <w:rPr>
          <w:rFonts w:ascii="Calibri" w:hAnsi="Calibri" w:cs="Calibri"/>
          <w:iCs/>
          <w:color w:val="FF0000"/>
        </w:rPr>
        <w:t>lender</w:t>
      </w:r>
      <w:r w:rsidR="00CF7E1D" w:rsidRPr="007D4F3F">
        <w:rPr>
          <w:rFonts w:ascii="Calibri" w:hAnsi="Calibri" w:cs="Calibri"/>
          <w:i/>
          <w:color w:val="FF0000"/>
        </w:rPr>
        <w:t xml:space="preserve"> can choose to waive (or not waive) the right to consent to future amendments or modifications of the </w:t>
      </w:r>
      <w:r w:rsidR="006313D1" w:rsidRPr="007D4F3F">
        <w:rPr>
          <w:rFonts w:ascii="Calibri" w:hAnsi="Calibri" w:cs="Calibri"/>
          <w:i/>
          <w:color w:val="FF0000"/>
        </w:rPr>
        <w:t>environmental covenant and easement</w:t>
      </w:r>
      <w:r w:rsidR="00CF7E1D" w:rsidRPr="007D4F3F">
        <w:rPr>
          <w:rFonts w:ascii="Calibri" w:hAnsi="Calibri" w:cs="Calibri"/>
          <w:i/>
          <w:color w:val="FF0000"/>
        </w:rPr>
        <w:t>. Please choose accordingly</w:t>
      </w:r>
      <w:r w:rsidR="00C6033E" w:rsidRPr="007D4F3F">
        <w:rPr>
          <w:rFonts w:ascii="Calibri" w:hAnsi="Calibri" w:cs="Calibri"/>
          <w:i/>
          <w:color w:val="FF0000"/>
        </w:rPr>
        <w:t xml:space="preserve">: </w:t>
      </w:r>
      <w:r w:rsidR="00F10784" w:rsidRPr="007D4F3F">
        <w:t xml:space="preserve">The undersigned </w:t>
      </w:r>
      <w:r w:rsidR="00C6033E" w:rsidRPr="007D4F3F">
        <w:rPr>
          <w:highlight w:val="lightGray"/>
        </w:rPr>
        <w:t>waives/does not waive</w:t>
      </w:r>
      <w:r w:rsidR="00F10784" w:rsidRPr="007D4F3F">
        <w:t xml:space="preserve"> the right to consent </w:t>
      </w:r>
      <w:r w:rsidR="00832D07" w:rsidRPr="007D4F3F">
        <w:t>to any subsequent amendment or modification</w:t>
      </w:r>
      <w:r w:rsidR="00F10784" w:rsidRPr="007D4F3F">
        <w:t xml:space="preserve"> </w:t>
      </w:r>
      <w:r w:rsidR="00AE77F2" w:rsidRPr="007D4F3F">
        <w:t xml:space="preserve">to </w:t>
      </w:r>
      <w:r w:rsidR="00F10784" w:rsidRPr="007D4F3F">
        <w:t>the</w:t>
      </w:r>
      <w:r w:rsidR="00F10784" w:rsidRPr="00B33AFB">
        <w:t xml:space="preserve"> Environmental Covenant and Easement.  </w:t>
      </w:r>
    </w:p>
    <w:p w14:paraId="028BE43B" w14:textId="5D5E3BF8" w:rsidR="00565048" w:rsidRDefault="00FB74D8" w:rsidP="007243D5">
      <w:pPr>
        <w:spacing w:after="0"/>
        <w:ind w:left="4320"/>
      </w:pPr>
      <w:r w:rsidRPr="00FB74D8">
        <w:rPr>
          <w:highlight w:val="lightGray"/>
        </w:rPr>
        <w:t>Enter n</w:t>
      </w:r>
      <w:r w:rsidR="00565048" w:rsidRPr="00FB74D8">
        <w:rPr>
          <w:highlight w:val="lightGray"/>
        </w:rPr>
        <w:t xml:space="preserve">ame </w:t>
      </w:r>
      <w:r w:rsidR="00565048" w:rsidRPr="00B33AFB">
        <w:rPr>
          <w:highlight w:val="lightGray"/>
        </w:rPr>
        <w:t>of subordinat</w:t>
      </w:r>
      <w:r w:rsidR="00B33AFB" w:rsidRPr="00B33AFB">
        <w:rPr>
          <w:highlight w:val="lightGray"/>
        </w:rPr>
        <w:t xml:space="preserve">ing </w:t>
      </w:r>
      <w:r w:rsidRPr="00FB74D8">
        <w:rPr>
          <w:highlight w:val="lightGray"/>
        </w:rPr>
        <w:t>entity</w:t>
      </w:r>
    </w:p>
    <w:p w14:paraId="5977A5C6" w14:textId="77777777" w:rsidR="007D4F3F" w:rsidRPr="007243D5" w:rsidRDefault="00565048" w:rsidP="007243D5">
      <w:pPr>
        <w:spacing w:before="240" w:after="0" w:line="240" w:lineRule="auto"/>
        <w:ind w:left="4320"/>
      </w:pPr>
      <w:r w:rsidRPr="007243D5">
        <w:t>By: _____________________________________</w:t>
      </w:r>
      <w:r w:rsidR="007D4F3F" w:rsidRPr="007243D5">
        <w:t>.</w:t>
      </w:r>
    </w:p>
    <w:p w14:paraId="3B9017BD" w14:textId="65F740A3" w:rsidR="007D4F3F" w:rsidRPr="007243D5" w:rsidRDefault="00565048" w:rsidP="007243D5">
      <w:pPr>
        <w:spacing w:after="0" w:line="240" w:lineRule="auto"/>
        <w:ind w:left="6120"/>
      </w:pPr>
      <w:r w:rsidRPr="007243D5">
        <w:t>(Signature)</w:t>
      </w:r>
    </w:p>
    <w:p w14:paraId="42FA46DB" w14:textId="167D1D5F" w:rsidR="007243D5" w:rsidRDefault="00565048" w:rsidP="007243D5">
      <w:pPr>
        <w:spacing w:before="240" w:after="0" w:line="240" w:lineRule="auto"/>
        <w:ind w:left="4320"/>
      </w:pPr>
      <w:r>
        <w:t>Its: ____________________________________</w:t>
      </w:r>
    </w:p>
    <w:p w14:paraId="2DDB10D4" w14:textId="0A64400F" w:rsidR="00565048" w:rsidRPr="007243D5" w:rsidRDefault="00565048" w:rsidP="00C04D1E">
      <w:pPr>
        <w:spacing w:after="0" w:line="240" w:lineRule="auto"/>
        <w:ind w:left="5760"/>
      </w:pPr>
      <w:r w:rsidRPr="007243D5">
        <w:t>(Type of authority)</w:t>
      </w:r>
    </w:p>
    <w:p w14:paraId="1CAAAE58" w14:textId="3824B67B" w:rsidR="005F5700" w:rsidRPr="006B4864" w:rsidRDefault="005F5700" w:rsidP="005F5700">
      <w:pPr>
        <w:tabs>
          <w:tab w:val="left" w:pos="2880"/>
        </w:tabs>
        <w:spacing w:after="0" w:line="240" w:lineRule="auto"/>
        <w:jc w:val="both"/>
        <w:rPr>
          <w:rFonts w:ascii="Calibri" w:eastAsia="Times New Roman" w:hAnsi="Calibri" w:cs="Times New Roman"/>
        </w:rPr>
      </w:pPr>
      <w:r w:rsidRPr="006B4864">
        <w:rPr>
          <w:rFonts w:ascii="Calibri" w:eastAsia="Times New Roman" w:hAnsi="Calibri" w:cs="Times New Roman"/>
          <w:caps/>
        </w:rPr>
        <w:t xml:space="preserve">State of </w:t>
      </w:r>
      <w:r w:rsidRPr="005F5700">
        <w:rPr>
          <w:rFonts w:ascii="Calibri" w:eastAsia="Times New Roman" w:hAnsi="Calibri" w:cs="Times New Roman"/>
          <w:caps/>
          <w:highlight w:val="lightGray"/>
        </w:rPr>
        <w:t>state</w:t>
      </w:r>
      <w:r w:rsidRPr="006B4864">
        <w:rPr>
          <w:rFonts w:ascii="Calibri" w:eastAsia="Times New Roman" w:hAnsi="Calibri" w:cs="Times New Roman"/>
        </w:rPr>
        <w:tab/>
        <w:t>)</w:t>
      </w:r>
    </w:p>
    <w:p w14:paraId="5AEF36F7" w14:textId="77777777" w:rsidR="005F5700" w:rsidRPr="006B4864" w:rsidRDefault="005F5700" w:rsidP="005F5700">
      <w:pPr>
        <w:tabs>
          <w:tab w:val="left" w:pos="2880"/>
        </w:tabs>
        <w:spacing w:after="0" w:line="240" w:lineRule="auto"/>
        <w:jc w:val="both"/>
        <w:rPr>
          <w:rFonts w:ascii="Calibri" w:eastAsia="Times New Roman" w:hAnsi="Calibri" w:cs="Times New Roman"/>
        </w:rPr>
      </w:pPr>
      <w:r w:rsidRPr="006B4864">
        <w:rPr>
          <w:rFonts w:ascii="Calibri" w:eastAsia="Times New Roman" w:hAnsi="Calibri" w:cs="Times New Roman"/>
        </w:rPr>
        <w:tab/>
        <w:t xml:space="preserve">) SS. </w:t>
      </w:r>
    </w:p>
    <w:p w14:paraId="261C8922" w14:textId="485A6FE9" w:rsidR="005F5700" w:rsidRPr="006B4864" w:rsidRDefault="005F5700" w:rsidP="005F5700">
      <w:pPr>
        <w:tabs>
          <w:tab w:val="left" w:pos="2880"/>
        </w:tabs>
        <w:spacing w:after="0" w:line="240" w:lineRule="auto"/>
        <w:jc w:val="both"/>
        <w:rPr>
          <w:rFonts w:ascii="Calibri" w:eastAsia="Times New Roman" w:hAnsi="Calibri" w:cs="Times New Roman"/>
        </w:rPr>
      </w:pPr>
      <w:r w:rsidRPr="006B4864">
        <w:rPr>
          <w:rFonts w:ascii="Calibri" w:eastAsia="Times New Roman" w:hAnsi="Calibri" w:cs="Times New Roman"/>
          <w:caps/>
        </w:rPr>
        <w:t xml:space="preserve">County of </w:t>
      </w:r>
      <w:r w:rsidRPr="005F5700">
        <w:rPr>
          <w:rFonts w:ascii="Calibri" w:eastAsia="Times New Roman" w:hAnsi="Calibri" w:cs="Times New Roman"/>
          <w:caps/>
          <w:highlight w:val="lightGray"/>
        </w:rPr>
        <w:t>county</w:t>
      </w:r>
      <w:r w:rsidRPr="006B4864">
        <w:rPr>
          <w:rFonts w:ascii="Calibri" w:eastAsia="Times New Roman" w:hAnsi="Calibri" w:cs="Times New Roman"/>
        </w:rPr>
        <w:tab/>
        <w:t>)</w:t>
      </w:r>
    </w:p>
    <w:p w14:paraId="5654F757" w14:textId="42ED3155" w:rsidR="005F5700" w:rsidRDefault="005F5700" w:rsidP="007D4F3F">
      <w:pPr>
        <w:spacing w:before="240" w:after="0" w:line="240" w:lineRule="auto"/>
        <w:ind w:left="720"/>
      </w:pPr>
      <w:r>
        <w:t xml:space="preserve">This instrument was acknowledged before me on ______________________________, by </w:t>
      </w:r>
    </w:p>
    <w:p w14:paraId="161FD938" w14:textId="62D799FD" w:rsidR="005F5700" w:rsidRPr="007243D5" w:rsidRDefault="005F5700" w:rsidP="007D4F3F">
      <w:pPr>
        <w:spacing w:after="0" w:line="240" w:lineRule="auto"/>
        <w:ind w:left="6120"/>
      </w:pPr>
      <w:r w:rsidRPr="007243D5">
        <w:t>(month/day/year)</w:t>
      </w:r>
    </w:p>
    <w:p w14:paraId="71A54727" w14:textId="28E0A0B3" w:rsidR="00342854" w:rsidRDefault="00C057E9" w:rsidP="007243D5">
      <w:pPr>
        <w:spacing w:before="240" w:after="0" w:line="220" w:lineRule="exact"/>
        <w:rPr>
          <w:vertAlign w:val="superscript"/>
        </w:rPr>
      </w:pPr>
      <w:r>
        <w:t>_____________________________ ,</w:t>
      </w:r>
      <w:r w:rsidR="007D4F3F">
        <w:t xml:space="preserve"> </w:t>
      </w:r>
      <w:r w:rsidR="0090258A">
        <w:t xml:space="preserve">as </w:t>
      </w:r>
      <w:r>
        <w:t>______________________________ of</w:t>
      </w:r>
    </w:p>
    <w:p w14:paraId="14A1A258" w14:textId="7D90CE78" w:rsidR="005F5700" w:rsidRPr="007243D5" w:rsidRDefault="00342854" w:rsidP="007243D5">
      <w:pPr>
        <w:spacing w:after="0" w:line="220" w:lineRule="exact"/>
        <w:ind w:left="4320" w:hanging="3960"/>
      </w:pPr>
      <w:r w:rsidRPr="007243D5">
        <w:t>(name of authorized signer)</w:t>
      </w:r>
      <w:r w:rsidR="007D4F3F" w:rsidRPr="007243D5">
        <w:tab/>
      </w:r>
      <w:r w:rsidR="005F5700" w:rsidRPr="007243D5">
        <w:t>(</w:t>
      </w:r>
      <w:r w:rsidRPr="007243D5">
        <w:t>type of authority)</w:t>
      </w:r>
    </w:p>
    <w:p w14:paraId="17DDC65D" w14:textId="5347EA5E" w:rsidR="005F5700" w:rsidRDefault="005F5700" w:rsidP="007243D5">
      <w:pPr>
        <w:spacing w:before="240" w:after="0" w:line="240" w:lineRule="auto"/>
      </w:pPr>
      <w:r>
        <w:t>_____________________________</w:t>
      </w:r>
      <w:r w:rsidR="007243D5">
        <w:t>_____________</w:t>
      </w:r>
      <w:r>
        <w:t>_________.</w:t>
      </w:r>
    </w:p>
    <w:p w14:paraId="320FA0B3" w14:textId="1F300CA3" w:rsidR="005F5700" w:rsidRPr="007243D5" w:rsidRDefault="005F5700" w:rsidP="005F5700">
      <w:pPr>
        <w:spacing w:after="0" w:line="240" w:lineRule="auto"/>
      </w:pPr>
      <w:r w:rsidRPr="007243D5">
        <w:t xml:space="preserve">(name of </w:t>
      </w:r>
      <w:r w:rsidR="00342854" w:rsidRPr="007243D5">
        <w:t xml:space="preserve">entity </w:t>
      </w:r>
      <w:r w:rsidRPr="007243D5">
        <w:t>on behalf of whom the instrument was signed)</w:t>
      </w:r>
      <w:r w:rsidR="0090258A" w:rsidRPr="007243D5">
        <w:t xml:space="preserve"> </w:t>
      </w:r>
    </w:p>
    <w:p w14:paraId="19879576" w14:textId="77777777" w:rsidR="005F5700" w:rsidRPr="006B4864" w:rsidRDefault="005F5700" w:rsidP="00B036BC">
      <w:pPr>
        <w:spacing w:before="240" w:after="0" w:line="240" w:lineRule="auto"/>
        <w:jc w:val="both"/>
        <w:rPr>
          <w:rFonts w:ascii="Calibri" w:eastAsia="Times New Roman" w:hAnsi="Calibri" w:cs="Times New Roman"/>
        </w:rPr>
      </w:pPr>
      <w:r w:rsidRPr="006B4864">
        <w:rPr>
          <w:rFonts w:ascii="Calibri" w:eastAsia="Times New Roman" w:hAnsi="Calibri" w:cs="Times New Roman"/>
        </w:rPr>
        <w:t>_______________________________ (signature)</w:t>
      </w:r>
    </w:p>
    <w:p w14:paraId="017DA178" w14:textId="1A0C56AD" w:rsidR="005F5700" w:rsidRDefault="005F5700" w:rsidP="007243D5">
      <w:pPr>
        <w:spacing w:after="0" w:line="360" w:lineRule="auto"/>
        <w:ind w:left="1080"/>
        <w:jc w:val="both"/>
        <w:rPr>
          <w:rFonts w:ascii="Calibri" w:eastAsia="Times New Roman" w:hAnsi="Calibri" w:cs="Times New Roman"/>
        </w:rPr>
      </w:pPr>
      <w:r w:rsidRPr="006B4864">
        <w:rPr>
          <w:rFonts w:ascii="Calibri" w:eastAsia="Times New Roman" w:hAnsi="Calibri" w:cs="Times New Roman"/>
        </w:rPr>
        <w:t>Notary Public</w:t>
      </w:r>
    </w:p>
    <w:p w14:paraId="788CDEF2" w14:textId="25C66377" w:rsidR="006313D1" w:rsidRDefault="005F5700" w:rsidP="007243D5">
      <w:pPr>
        <w:tabs>
          <w:tab w:val="left" w:pos="5235"/>
        </w:tabs>
        <w:spacing w:before="240" w:after="0"/>
      </w:pPr>
      <w:r w:rsidRPr="006B4864">
        <w:rPr>
          <w:rFonts w:ascii="Calibri" w:eastAsia="Times New Roman" w:hAnsi="Calibri" w:cs="Times New Roman"/>
        </w:rPr>
        <w:t>My Commission Expires</w:t>
      </w:r>
      <w:r w:rsidR="00C04D1E">
        <w:rPr>
          <w:rFonts w:ascii="Calibri" w:eastAsia="Times New Roman" w:hAnsi="Calibri" w:cs="Times New Roman"/>
        </w:rPr>
        <w:t xml:space="preserve"> (mm/dd/</w:t>
      </w:r>
      <w:proofErr w:type="spellStart"/>
      <w:r w:rsidR="00C04D1E">
        <w:rPr>
          <w:rFonts w:ascii="Calibri" w:eastAsia="Times New Roman" w:hAnsi="Calibri" w:cs="Times New Roman"/>
        </w:rPr>
        <w:t>yyyy</w:t>
      </w:r>
      <w:proofErr w:type="spellEnd"/>
      <w:r w:rsidR="00C04D1E">
        <w:rPr>
          <w:rFonts w:ascii="Calibri" w:eastAsia="Times New Roman" w:hAnsi="Calibri" w:cs="Times New Roman"/>
        </w:rPr>
        <w:t>):</w:t>
      </w:r>
      <w:r w:rsidRPr="006B4864">
        <w:rPr>
          <w:rFonts w:ascii="Calibri" w:eastAsia="Times New Roman" w:hAnsi="Calibri" w:cs="Times New Roman"/>
        </w:rPr>
        <w:t xml:space="preserve"> ___________</w:t>
      </w:r>
    </w:p>
    <w:sectPr w:rsidR="006313D1" w:rsidSect="007243D5">
      <w:footerReference w:type="default" r:id="rId6"/>
      <w:pgSz w:w="12240" w:h="15840" w:code="1"/>
      <w:pgMar w:top="1008" w:right="1440" w:bottom="720" w:left="1440"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FDE2" w14:textId="77777777" w:rsidR="00BD66C7" w:rsidRDefault="00BD66C7" w:rsidP="00832D07">
      <w:pPr>
        <w:spacing w:after="0" w:line="240" w:lineRule="auto"/>
      </w:pPr>
      <w:r>
        <w:separator/>
      </w:r>
    </w:p>
  </w:endnote>
  <w:endnote w:type="continuationSeparator" w:id="0">
    <w:p w14:paraId="1380A99C" w14:textId="77777777" w:rsidR="00BD66C7" w:rsidRDefault="00BD66C7" w:rsidP="00832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5E2A" w14:textId="2A6177A0" w:rsidR="00832D07" w:rsidRPr="00C04D1E" w:rsidRDefault="00C04D1E" w:rsidP="00C04D1E">
    <w:pPr>
      <w:tabs>
        <w:tab w:val="left" w:pos="4410"/>
        <w:tab w:val="right" w:pos="9360"/>
      </w:tabs>
      <w:rPr>
        <w:i/>
        <w:sz w:val="16"/>
        <w:szCs w:val="16"/>
      </w:rPr>
    </w:pPr>
    <w:r>
      <w:rPr>
        <w:i/>
        <w:sz w:val="16"/>
        <w:szCs w:val="16"/>
      </w:rPr>
      <w:t xml:space="preserve">c-rem4-03a  ·  </w:t>
    </w:r>
    <w:r w:rsidR="001C0922">
      <w:rPr>
        <w:i/>
        <w:sz w:val="16"/>
        <w:szCs w:val="16"/>
      </w:rPr>
      <w:t>1</w:t>
    </w:r>
    <w:r>
      <w:rPr>
        <w:i/>
        <w:sz w:val="16"/>
        <w:szCs w:val="16"/>
      </w:rPr>
      <w:t>/2</w:t>
    </w:r>
    <w:r w:rsidR="001C0922">
      <w:rPr>
        <w:i/>
        <w:sz w:val="16"/>
        <w:szCs w:val="16"/>
      </w:rPr>
      <w:t>9</w:t>
    </w:r>
    <w:r>
      <w:rPr>
        <w:i/>
        <w:sz w:val="16"/>
        <w:szCs w:val="16"/>
      </w:rPr>
      <w:t>/2</w:t>
    </w:r>
    <w:r w:rsidR="001C0922">
      <w:rPr>
        <w:i/>
        <w:sz w:val="16"/>
        <w:szCs w:val="16"/>
      </w:rPr>
      <w:t>5</w:t>
    </w:r>
    <w:r w:rsidRPr="0073307C">
      <w:rPr>
        <w:i/>
        <w:sz w:val="16"/>
        <w:szCs w:val="16"/>
      </w:rPr>
      <w:tab/>
    </w:r>
    <w:r w:rsidRPr="0073307C">
      <w:rPr>
        <w:rStyle w:val="PageNumber"/>
        <w:i/>
        <w:sz w:val="16"/>
        <w:szCs w:val="16"/>
      </w:rPr>
      <w:fldChar w:fldCharType="begin"/>
    </w:r>
    <w:r w:rsidRPr="0073307C">
      <w:rPr>
        <w:rStyle w:val="PageNumber"/>
        <w:i/>
        <w:sz w:val="16"/>
        <w:szCs w:val="16"/>
      </w:rPr>
      <w:instrText xml:space="preserve"> PAGE </w:instrText>
    </w:r>
    <w:r w:rsidRPr="0073307C">
      <w:rPr>
        <w:rStyle w:val="PageNumber"/>
        <w:i/>
        <w:sz w:val="16"/>
        <w:szCs w:val="16"/>
      </w:rPr>
      <w:fldChar w:fldCharType="separate"/>
    </w:r>
    <w:r>
      <w:rPr>
        <w:rStyle w:val="PageNumber"/>
        <w:i/>
        <w:sz w:val="16"/>
        <w:szCs w:val="16"/>
      </w:rPr>
      <w:t>14</w:t>
    </w:r>
    <w:r w:rsidRPr="0073307C">
      <w:rPr>
        <w:rStyle w:val="PageNumber"/>
        <w:i/>
        <w:sz w:val="16"/>
        <w:szCs w:val="16"/>
      </w:rPr>
      <w:fldChar w:fldCharType="end"/>
    </w:r>
    <w:r w:rsidRPr="0073307C">
      <w:rPr>
        <w:rStyle w:val="PageNumber"/>
        <w:sz w:val="16"/>
        <w:szCs w:val="16"/>
      </w:rPr>
      <w:tab/>
    </w:r>
    <w:r w:rsidRPr="0073307C">
      <w:rPr>
        <w:i/>
        <w:sz w:val="16"/>
        <w:szCs w:val="16"/>
      </w:rPr>
      <w:t>Doc Type: Environmental Covenant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C77C" w14:textId="77777777" w:rsidR="00BD66C7" w:rsidRDefault="00BD66C7" w:rsidP="00832D07">
      <w:pPr>
        <w:spacing w:after="0" w:line="240" w:lineRule="auto"/>
      </w:pPr>
      <w:r>
        <w:separator/>
      </w:r>
    </w:p>
  </w:footnote>
  <w:footnote w:type="continuationSeparator" w:id="0">
    <w:p w14:paraId="44BD2E50" w14:textId="77777777" w:rsidR="00BD66C7" w:rsidRDefault="00BD66C7" w:rsidP="00832D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EA"/>
    <w:rsid w:val="0000122F"/>
    <w:rsid w:val="000116C4"/>
    <w:rsid w:val="0001344C"/>
    <w:rsid w:val="00063B26"/>
    <w:rsid w:val="00097BF1"/>
    <w:rsid w:val="000D52F9"/>
    <w:rsid w:val="00143D3E"/>
    <w:rsid w:val="00153F48"/>
    <w:rsid w:val="001C0922"/>
    <w:rsid w:val="001E423C"/>
    <w:rsid w:val="0022568E"/>
    <w:rsid w:val="002825A6"/>
    <w:rsid w:val="00330DE8"/>
    <w:rsid w:val="00342854"/>
    <w:rsid w:val="004D6AF8"/>
    <w:rsid w:val="0053174C"/>
    <w:rsid w:val="005471EA"/>
    <w:rsid w:val="00565048"/>
    <w:rsid w:val="005E60D8"/>
    <w:rsid w:val="005F5700"/>
    <w:rsid w:val="006313D1"/>
    <w:rsid w:val="0068364D"/>
    <w:rsid w:val="006B68B2"/>
    <w:rsid w:val="00702C76"/>
    <w:rsid w:val="007243D5"/>
    <w:rsid w:val="007547D0"/>
    <w:rsid w:val="00760565"/>
    <w:rsid w:val="0076325A"/>
    <w:rsid w:val="00793CC4"/>
    <w:rsid w:val="007D4F3F"/>
    <w:rsid w:val="008252D4"/>
    <w:rsid w:val="00832D07"/>
    <w:rsid w:val="00874D87"/>
    <w:rsid w:val="00880BD0"/>
    <w:rsid w:val="00887384"/>
    <w:rsid w:val="008D1839"/>
    <w:rsid w:val="008F43C5"/>
    <w:rsid w:val="0090258A"/>
    <w:rsid w:val="00902E05"/>
    <w:rsid w:val="00937B9C"/>
    <w:rsid w:val="0098339E"/>
    <w:rsid w:val="009C4F15"/>
    <w:rsid w:val="00A23A04"/>
    <w:rsid w:val="00AA3590"/>
    <w:rsid w:val="00AE77F2"/>
    <w:rsid w:val="00B036BC"/>
    <w:rsid w:val="00B33AFB"/>
    <w:rsid w:val="00BC371C"/>
    <w:rsid w:val="00BD66C7"/>
    <w:rsid w:val="00C04D1E"/>
    <w:rsid w:val="00C057E9"/>
    <w:rsid w:val="00C06B7E"/>
    <w:rsid w:val="00C6033E"/>
    <w:rsid w:val="00CC4550"/>
    <w:rsid w:val="00CF7E1D"/>
    <w:rsid w:val="00D22E6A"/>
    <w:rsid w:val="00D96E99"/>
    <w:rsid w:val="00DE0087"/>
    <w:rsid w:val="00E06E85"/>
    <w:rsid w:val="00ED34D6"/>
    <w:rsid w:val="00EF1012"/>
    <w:rsid w:val="00F10784"/>
    <w:rsid w:val="00F66B42"/>
    <w:rsid w:val="00FB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FBE5A9"/>
  <w15:chartTrackingRefBased/>
  <w15:docId w15:val="{3F93447C-34F3-4C93-BB45-6D2D5CFB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EA"/>
  </w:style>
  <w:style w:type="paragraph" w:styleId="Heading1">
    <w:name w:val="heading 1"/>
    <w:basedOn w:val="Normal"/>
    <w:link w:val="Heading1Char"/>
    <w:uiPriority w:val="9"/>
    <w:qFormat/>
    <w:rsid w:val="000D52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7E1D"/>
    <w:rPr>
      <w:sz w:val="16"/>
      <w:szCs w:val="16"/>
    </w:rPr>
  </w:style>
  <w:style w:type="paragraph" w:styleId="CommentText">
    <w:name w:val="annotation text"/>
    <w:basedOn w:val="Normal"/>
    <w:link w:val="CommentTextChar"/>
    <w:uiPriority w:val="99"/>
    <w:semiHidden/>
    <w:unhideWhenUsed/>
    <w:rsid w:val="00CF7E1D"/>
    <w:pPr>
      <w:spacing w:line="240" w:lineRule="auto"/>
    </w:pPr>
    <w:rPr>
      <w:sz w:val="20"/>
      <w:szCs w:val="20"/>
    </w:rPr>
  </w:style>
  <w:style w:type="character" w:customStyle="1" w:styleId="CommentTextChar">
    <w:name w:val="Comment Text Char"/>
    <w:basedOn w:val="DefaultParagraphFont"/>
    <w:link w:val="CommentText"/>
    <w:uiPriority w:val="99"/>
    <w:semiHidden/>
    <w:rsid w:val="00CF7E1D"/>
    <w:rPr>
      <w:sz w:val="20"/>
      <w:szCs w:val="20"/>
    </w:rPr>
  </w:style>
  <w:style w:type="paragraph" w:styleId="CommentSubject">
    <w:name w:val="annotation subject"/>
    <w:basedOn w:val="CommentText"/>
    <w:next w:val="CommentText"/>
    <w:link w:val="CommentSubjectChar"/>
    <w:uiPriority w:val="99"/>
    <w:semiHidden/>
    <w:unhideWhenUsed/>
    <w:rsid w:val="00CF7E1D"/>
    <w:rPr>
      <w:b/>
      <w:bCs/>
    </w:rPr>
  </w:style>
  <w:style w:type="character" w:customStyle="1" w:styleId="CommentSubjectChar">
    <w:name w:val="Comment Subject Char"/>
    <w:basedOn w:val="CommentTextChar"/>
    <w:link w:val="CommentSubject"/>
    <w:uiPriority w:val="99"/>
    <w:semiHidden/>
    <w:rsid w:val="00CF7E1D"/>
    <w:rPr>
      <w:b/>
      <w:bCs/>
      <w:sz w:val="20"/>
      <w:szCs w:val="20"/>
    </w:rPr>
  </w:style>
  <w:style w:type="paragraph" w:styleId="BalloonText">
    <w:name w:val="Balloon Text"/>
    <w:basedOn w:val="Normal"/>
    <w:link w:val="BalloonTextChar"/>
    <w:uiPriority w:val="99"/>
    <w:semiHidden/>
    <w:unhideWhenUsed/>
    <w:rsid w:val="00CF7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1D"/>
    <w:rPr>
      <w:rFonts w:ascii="Segoe UI" w:hAnsi="Segoe UI" w:cs="Segoe UI"/>
      <w:sz w:val="18"/>
      <w:szCs w:val="18"/>
    </w:rPr>
  </w:style>
  <w:style w:type="character" w:styleId="Hyperlink">
    <w:name w:val="Hyperlink"/>
    <w:basedOn w:val="DefaultParagraphFont"/>
    <w:uiPriority w:val="99"/>
    <w:semiHidden/>
    <w:unhideWhenUsed/>
    <w:rsid w:val="00CF7E1D"/>
    <w:rPr>
      <w:color w:val="0000FF"/>
      <w:u w:val="single"/>
    </w:rPr>
  </w:style>
  <w:style w:type="character" w:customStyle="1" w:styleId="Heading1Char">
    <w:name w:val="Heading 1 Char"/>
    <w:basedOn w:val="DefaultParagraphFont"/>
    <w:link w:val="Heading1"/>
    <w:uiPriority w:val="9"/>
    <w:rsid w:val="000D52F9"/>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832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D07"/>
  </w:style>
  <w:style w:type="paragraph" w:styleId="Footer">
    <w:name w:val="footer"/>
    <w:basedOn w:val="Normal"/>
    <w:link w:val="FooterChar"/>
    <w:uiPriority w:val="99"/>
    <w:unhideWhenUsed/>
    <w:rsid w:val="00832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D07"/>
  </w:style>
  <w:style w:type="character" w:styleId="PageNumber">
    <w:name w:val="page number"/>
    <w:basedOn w:val="DefaultParagraphFont"/>
    <w:rsid w:val="00C04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7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Environmental Covenant and Easement Lender Subordination Agreement</vt:lpstr>
    </vt:vector>
  </TitlesOfParts>
  <Manager>Sandra Simbeck</Manager>
  <Company>PCA</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Covenant and Easement Lender Subordination Agreement Template</dc:title>
  <dc:subject>Remediation template for Environmental Covenant and Easement Lender Subordination Agreement.</dc:subject>
  <dc:creator>Minnesota Pollution Control Agency - Amy Hadiaris, Jessie Ebertz (Sandra Simbeck)</dc:creator>
  <cp:keywords>Minnesota Pollution Control Agency,c-rem4-03a,cleanup,remediation,enivronmental covenant,easement,lender subordination agreement</cp:keywords>
  <dc:description/>
  <cp:lastModifiedBy>Holstad, Jennifer (MPCA)</cp:lastModifiedBy>
  <cp:revision>2</cp:revision>
  <dcterms:created xsi:type="dcterms:W3CDTF">2025-01-29T16:12:00Z</dcterms:created>
  <dcterms:modified xsi:type="dcterms:W3CDTF">2025-01-29T16:12:00Z</dcterms:modified>
  <cp:category>cleanup, remediation</cp:category>
</cp:coreProperties>
</file>