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17"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4"/>
        <w:gridCol w:w="6743"/>
      </w:tblGrid>
      <w:tr w:rsidR="008303E2" w14:paraId="43E1836F" w14:textId="77777777" w:rsidTr="00214193">
        <w:trPr>
          <w:cantSplit/>
          <w:trHeight w:val="957"/>
        </w:trPr>
        <w:tc>
          <w:tcPr>
            <w:tcW w:w="3974" w:type="dxa"/>
          </w:tcPr>
          <w:p w14:paraId="5DF00953" w14:textId="77777777" w:rsidR="008303E2" w:rsidRDefault="0064522D" w:rsidP="00D87C39">
            <w:pPr>
              <w:widowControl w:val="0"/>
              <w:spacing w:before="120"/>
              <w:ind w:left="-110"/>
            </w:pPr>
            <w:r>
              <w:rPr>
                <w:noProof/>
              </w:rPr>
              <w:drawing>
                <wp:anchor distT="0" distB="0" distL="114300" distR="114300" simplePos="0" relativeHeight="251658752" behindDoc="0" locked="0" layoutInCell="1" allowOverlap="1" wp14:anchorId="08AB4F06" wp14:editId="2F033FFE">
                  <wp:simplePos x="0" y="0"/>
                  <wp:positionH relativeFrom="column">
                    <wp:posOffset>-68580</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43" w:type="dxa"/>
          </w:tcPr>
          <w:p w14:paraId="69C14C71" w14:textId="66134224" w:rsidR="003B1121" w:rsidRPr="001B6655" w:rsidRDefault="0085247B" w:rsidP="001B6655">
            <w:pPr>
              <w:pStyle w:val="Form-Title1"/>
              <w:spacing w:before="0"/>
              <w:rPr>
                <w:sz w:val="36"/>
                <w:szCs w:val="36"/>
              </w:rPr>
            </w:pPr>
            <w:bookmarkStart w:id="0" w:name="_Hlk228189507"/>
            <w:r>
              <w:rPr>
                <w:sz w:val="36"/>
                <w:szCs w:val="36"/>
              </w:rPr>
              <w:t xml:space="preserve">Gravity </w:t>
            </w:r>
            <w:r w:rsidR="00422130">
              <w:rPr>
                <w:sz w:val="36"/>
                <w:szCs w:val="36"/>
              </w:rPr>
              <w:t>t</w:t>
            </w:r>
            <w:r>
              <w:rPr>
                <w:sz w:val="36"/>
                <w:szCs w:val="36"/>
              </w:rPr>
              <w:t>hickeners</w:t>
            </w:r>
            <w:r w:rsidR="003B1121" w:rsidRPr="001B6655">
              <w:rPr>
                <w:sz w:val="36"/>
                <w:szCs w:val="36"/>
              </w:rPr>
              <w:t xml:space="preserve"> </w:t>
            </w:r>
            <w:r w:rsidR="00422130">
              <w:rPr>
                <w:sz w:val="36"/>
                <w:szCs w:val="36"/>
              </w:rPr>
              <w:t>r</w:t>
            </w:r>
            <w:r w:rsidR="003B1121" w:rsidRPr="001B6655">
              <w:rPr>
                <w:sz w:val="36"/>
                <w:szCs w:val="36"/>
              </w:rPr>
              <w:t xml:space="preserve">eview </w:t>
            </w:r>
            <w:r w:rsidR="00422130">
              <w:rPr>
                <w:sz w:val="36"/>
                <w:szCs w:val="36"/>
              </w:rPr>
              <w:t>c</w:t>
            </w:r>
            <w:r w:rsidR="003B1121" w:rsidRPr="001B6655">
              <w:rPr>
                <w:sz w:val="36"/>
                <w:szCs w:val="36"/>
              </w:rPr>
              <w:t>hecklist</w:t>
            </w:r>
          </w:p>
          <w:bookmarkEnd w:id="0"/>
          <w:p w14:paraId="2B8EBC8A" w14:textId="77777777" w:rsidR="003B1121" w:rsidRPr="003B1121" w:rsidRDefault="003B1121" w:rsidP="003B1121">
            <w:pPr>
              <w:pStyle w:val="Form-Title2"/>
            </w:pPr>
            <w:r w:rsidRPr="003B1121">
              <w:t>NPDES/SDS Permit Program</w:t>
            </w:r>
          </w:p>
          <w:p w14:paraId="0A2AB3AC" w14:textId="77777777" w:rsidR="003B1121" w:rsidRPr="003B1121" w:rsidRDefault="003B1121" w:rsidP="003B1121">
            <w:pPr>
              <w:pStyle w:val="Form-Title2"/>
              <w:spacing w:before="20"/>
              <w:rPr>
                <w:rFonts w:asciiTheme="minorHAnsi" w:hAnsiTheme="minorHAnsi" w:cstheme="minorHAnsi"/>
              </w:rPr>
            </w:pPr>
            <w:r w:rsidRPr="003B1121">
              <w:rPr>
                <w:rFonts w:asciiTheme="minorHAnsi" w:hAnsiTheme="minorHAnsi" w:cstheme="minorHAnsi"/>
              </w:rPr>
              <w:t>National Pollutant Discharge Elimination System (NPDES)/</w:t>
            </w:r>
            <w:r w:rsidRPr="003B1121">
              <w:rPr>
                <w:rFonts w:asciiTheme="minorHAnsi" w:hAnsiTheme="minorHAnsi" w:cstheme="minorHAnsi"/>
              </w:rPr>
              <w:br/>
              <w:t>State Disposal System (SDS)</w:t>
            </w:r>
          </w:p>
          <w:p w14:paraId="1DCFB1B7" w14:textId="34AD810E" w:rsidR="005517CB" w:rsidRPr="005517CB" w:rsidRDefault="005517CB" w:rsidP="00C06217">
            <w:pPr>
              <w:pStyle w:val="Form-Title4"/>
            </w:pPr>
            <w:r>
              <w:t xml:space="preserve">Doc Type: </w:t>
            </w:r>
            <w:r w:rsidR="003B1121" w:rsidRPr="003B1121">
              <w:t>Plan/Specification Review Summary</w:t>
            </w:r>
          </w:p>
        </w:tc>
      </w:tr>
    </w:tbl>
    <w:p w14:paraId="307C4654" w14:textId="7475165C" w:rsidR="003B1121" w:rsidRDefault="003B1121" w:rsidP="003B1121">
      <w:pPr>
        <w:pStyle w:val="Form-Bodytext1"/>
        <w:spacing w:before="360"/>
      </w:pPr>
      <w:r w:rsidRPr="00973E34">
        <w:rPr>
          <w:b/>
        </w:rPr>
        <w:t>Purpose:</w:t>
      </w:r>
      <w:r w:rsidRPr="00973E34">
        <w:t xml:space="preserve">  This checklist is intended for use by design engineers, to assist Minnesota Pollution Control Agency (MPCA) review engineers in the efficient review of planning and design documents. The information requested is the minimum technical data necessary for MPCA staff to review proposed designs</w:t>
      </w:r>
      <w:r>
        <w:t xml:space="preserve"> and</w:t>
      </w:r>
      <w:r w:rsidRPr="00973E34">
        <w:t xml:space="preserve"> to determine whether there is reasonable assurance that the treatment system, when constructed, will comply with permit conditions, regulations, and criteria of the MPCA</w:t>
      </w:r>
      <w:r>
        <w:t>.</w:t>
      </w:r>
    </w:p>
    <w:p w14:paraId="0597A8A7" w14:textId="01E460E3" w:rsidR="003B1121" w:rsidRDefault="003B1121" w:rsidP="003B1121">
      <w:pPr>
        <w:pStyle w:val="Form-Bodytext1"/>
        <w:spacing w:before="240"/>
      </w:pPr>
      <w:r w:rsidRPr="003B1121">
        <w:rPr>
          <w:b/>
        </w:rPr>
        <w:t xml:space="preserve">Instructions: </w:t>
      </w:r>
      <w:r w:rsidRPr="003B1121">
        <w:t xml:space="preserve">The information in this checklist is based on the </w:t>
      </w:r>
      <w:r w:rsidRPr="003B1121">
        <w:rPr>
          <w:b/>
          <w:i/>
          <w:iCs/>
        </w:rPr>
        <w:t>Recommended Standards for Wastewater Facilities published by the Great Lakes Upper Mississippi River Board of State and Provincial Public Health and Environmental Managers (Ten</w:t>
      </w:r>
      <w:r w:rsidR="000A3EFD">
        <w:rPr>
          <w:b/>
          <w:i/>
          <w:iCs/>
        </w:rPr>
        <w:t> </w:t>
      </w:r>
      <w:r w:rsidRPr="003B1121">
        <w:rPr>
          <w:b/>
          <w:i/>
          <w:iCs/>
        </w:rPr>
        <w:t>State Standards) 20</w:t>
      </w:r>
      <w:r w:rsidR="00552046">
        <w:rPr>
          <w:b/>
          <w:i/>
          <w:iCs/>
        </w:rPr>
        <w:t>25</w:t>
      </w:r>
      <w:r w:rsidRPr="003B1121">
        <w:rPr>
          <w:b/>
          <w:i/>
          <w:iCs/>
        </w:rPr>
        <w:t xml:space="preserve"> Edition,</w:t>
      </w:r>
      <w:r w:rsidRPr="003B1121">
        <w:t xml:space="preserve"> other accepted engineering references, and MPCA recommendations. Specific references</w:t>
      </w:r>
      <w:r w:rsidR="00AF187B">
        <w:t>, other than Ten State Standards,</w:t>
      </w:r>
      <w:r w:rsidRPr="003B1121">
        <w:t xml:space="preserve"> are listed where appropriate. The checklist is organized according to the numbering sequence found in Ten State Standards to allow for ease in locating the entire content and text of the recommendations.</w:t>
      </w:r>
    </w:p>
    <w:p w14:paraId="5EBA1081" w14:textId="77777777" w:rsidR="00AF187B" w:rsidRDefault="00AF187B" w:rsidP="00AF187B">
      <w:pPr>
        <w:pStyle w:val="Form-Bodytext1"/>
      </w:pPr>
      <w:r w:rsidRPr="003B1121">
        <w:t>The checklist is designed so that a “</w:t>
      </w:r>
      <w:r w:rsidRPr="003E4D06">
        <w:rPr>
          <w:b/>
          <w:bCs w:val="0"/>
        </w:rPr>
        <w:t>yes</w:t>
      </w:r>
      <w:r w:rsidRPr="003B1121">
        <w:t>” answer indicates compliance with Ten State Standards et al</w:t>
      </w:r>
      <w:r>
        <w:t>.</w:t>
      </w:r>
    </w:p>
    <w:p w14:paraId="23181722" w14:textId="2B819C3D" w:rsidR="00AF187B" w:rsidRDefault="00AF187B" w:rsidP="00AF187B">
      <w:pPr>
        <w:pStyle w:val="Form-Bodytext1"/>
      </w:pPr>
      <w:r>
        <w:t>A</w:t>
      </w:r>
      <w:r w:rsidRPr="003B1121">
        <w:t xml:space="preserve"> “</w:t>
      </w:r>
      <w:r w:rsidRPr="003E4D06">
        <w:rPr>
          <w:b/>
          <w:bCs w:val="0"/>
        </w:rPr>
        <w:t>no</w:t>
      </w:r>
      <w:r w:rsidRPr="003B1121">
        <w:t xml:space="preserve">” answer indicates a deviation from Ten State Standards et al. Answering “no” to any question will require justification </w:t>
      </w:r>
      <w:r w:rsidR="007372ED">
        <w:t xml:space="preserve">that can be provided at the end of the checklist </w:t>
      </w:r>
      <w:r w:rsidRPr="003B1121">
        <w:t>and possibly supporting information, from wastewater treatment plant operational data, to demonstrate how the intent of the recommendation will be met. Additional information may be requested based on site specific conditions.</w:t>
      </w:r>
    </w:p>
    <w:p w14:paraId="6E3C26E6" w14:textId="77777777" w:rsidR="00AF187B" w:rsidRPr="003B1121" w:rsidRDefault="00AF187B" w:rsidP="00AF187B">
      <w:pPr>
        <w:pStyle w:val="Form-Bodytext1"/>
      </w:pPr>
      <w:r>
        <w:t>A</w:t>
      </w:r>
      <w:r w:rsidRPr="003B1121">
        <w:t xml:space="preserve"> “</w:t>
      </w:r>
      <w:r w:rsidRPr="003E4D06">
        <w:rPr>
          <w:b/>
          <w:bCs w:val="0"/>
        </w:rPr>
        <w:t>N/A</w:t>
      </w:r>
      <w:r w:rsidRPr="003B1121">
        <w:t>” answer means not applicable because the equipment associated with the question is not included in the design</w:t>
      </w:r>
      <w:r>
        <w:t>.</w:t>
      </w:r>
    </w:p>
    <w:p w14:paraId="1A34392D" w14:textId="2AD56B1F" w:rsidR="00BC05F4" w:rsidRPr="00BC05F4" w:rsidRDefault="00BC05F4" w:rsidP="00C51B2A">
      <w:pPr>
        <w:pStyle w:val="Form-Heading1"/>
        <w:rPr>
          <w:rFonts w:ascii="Arial" w:hAnsi="Arial" w:cs="Arial"/>
          <w:sz w:val="20"/>
          <w:szCs w:val="20"/>
        </w:rPr>
      </w:pPr>
      <w:r w:rsidRPr="00BC05F4">
        <w:t>Wastewater Treatment Facility</w:t>
      </w:r>
      <w:r>
        <w:t xml:space="preserve"> information</w:t>
      </w:r>
      <w:r w:rsidRPr="00BC05F4">
        <w:t xml:space="preserve"> </w:t>
      </w:r>
    </w:p>
    <w:tbl>
      <w:tblPr>
        <w:tblW w:w="10728" w:type="dxa"/>
        <w:tblInd w:w="7" w:type="dxa"/>
        <w:tblLayout w:type="fixed"/>
        <w:tblCellMar>
          <w:left w:w="43" w:type="dxa"/>
          <w:right w:w="43" w:type="dxa"/>
        </w:tblCellMar>
        <w:tblLook w:val="01E0" w:firstRow="1" w:lastRow="1" w:firstColumn="1" w:lastColumn="1" w:noHBand="0" w:noVBand="0"/>
      </w:tblPr>
      <w:tblGrid>
        <w:gridCol w:w="1499"/>
        <w:gridCol w:w="527"/>
        <w:gridCol w:w="3188"/>
        <w:gridCol w:w="2699"/>
        <w:gridCol w:w="2815"/>
      </w:tblGrid>
      <w:tr w:rsidR="00462A50" w:rsidRPr="00BC05F4" w14:paraId="10824228" w14:textId="77777777" w:rsidTr="00462A50">
        <w:trPr>
          <w:cantSplit/>
        </w:trPr>
        <w:tc>
          <w:tcPr>
            <w:tcW w:w="2026" w:type="dxa"/>
            <w:gridSpan w:val="2"/>
            <w:tcMar>
              <w:left w:w="0" w:type="dxa"/>
              <w:right w:w="0" w:type="dxa"/>
            </w:tcMar>
            <w:vAlign w:val="bottom"/>
          </w:tcPr>
          <w:p w14:paraId="585C02C7" w14:textId="57BDA4D8" w:rsidR="00462A50" w:rsidRPr="00BC05F4" w:rsidRDefault="00462A50" w:rsidP="00A47A4A">
            <w:pPr>
              <w:pStyle w:val="Form-Bodytext1"/>
              <w:rPr>
                <w:b/>
                <w:bCs w:val="0"/>
                <w:sz w:val="20"/>
              </w:rPr>
            </w:pPr>
            <w:r w:rsidRPr="00BC05F4">
              <w:rPr>
                <w:rFonts w:cs="Arial"/>
                <w:b/>
                <w:bCs w:val="0"/>
                <w:sz w:val="20"/>
              </w:rPr>
              <w:t>Date (mm/dd/yyyy)</w:t>
            </w:r>
            <w:r w:rsidRPr="00BC05F4">
              <w:rPr>
                <w:b/>
                <w:bCs w:val="0"/>
                <w:sz w:val="20"/>
              </w:rPr>
              <w:t>:</w:t>
            </w:r>
          </w:p>
        </w:tc>
        <w:tc>
          <w:tcPr>
            <w:tcW w:w="3188" w:type="dxa"/>
            <w:tcBorders>
              <w:bottom w:val="single" w:sz="2" w:space="0" w:color="auto"/>
            </w:tcBorders>
            <w:tcMar>
              <w:left w:w="115" w:type="dxa"/>
              <w:right w:w="0" w:type="dxa"/>
            </w:tcMar>
            <w:vAlign w:val="bottom"/>
          </w:tcPr>
          <w:p w14:paraId="5CE36322" w14:textId="22DC34B6" w:rsidR="00462A50" w:rsidRPr="00BC05F4" w:rsidRDefault="00462A50" w:rsidP="00A47A4A">
            <w:pPr>
              <w:pStyle w:val="Form-Bodytext1"/>
              <w:rPr>
                <w:sz w:val="20"/>
              </w:rPr>
            </w:pPr>
            <w:r w:rsidRPr="00BC05F4">
              <w:rPr>
                <w:rFonts w:cs="Arial"/>
                <w:sz w:val="20"/>
              </w:rPr>
              <w:fldChar w:fldCharType="begin">
                <w:ffData>
                  <w:name w:val="Text112"/>
                  <w:enabled/>
                  <w:calcOnExit w:val="0"/>
                  <w:textInput>
                    <w:type w:val="date"/>
                    <w:format w:val="M/d/yyyy"/>
                  </w:textInput>
                </w:ffData>
              </w:fldChar>
            </w:r>
            <w:bookmarkStart w:id="1" w:name="Text112"/>
            <w:r w:rsidRPr="00BC05F4">
              <w:rPr>
                <w:rFonts w:cs="Arial"/>
                <w:sz w:val="20"/>
              </w:rPr>
              <w:instrText xml:space="preserve"> FORMTEXT </w:instrText>
            </w:r>
            <w:r w:rsidRPr="00BC05F4">
              <w:rPr>
                <w:rFonts w:cs="Arial"/>
                <w:sz w:val="20"/>
              </w:rPr>
            </w:r>
            <w:r w:rsidRPr="00BC05F4">
              <w:rPr>
                <w:rFonts w:cs="Arial"/>
                <w:sz w:val="20"/>
              </w:rPr>
              <w:fldChar w:fldCharType="separate"/>
            </w:r>
            <w:r w:rsidR="001B0CB7">
              <w:rPr>
                <w:rFonts w:cs="Arial"/>
                <w:noProof/>
                <w:sz w:val="20"/>
              </w:rPr>
              <w:t> </w:t>
            </w:r>
            <w:r w:rsidR="001B0CB7">
              <w:rPr>
                <w:rFonts w:cs="Arial"/>
                <w:noProof/>
                <w:sz w:val="20"/>
              </w:rPr>
              <w:t> </w:t>
            </w:r>
            <w:r w:rsidR="001B0CB7">
              <w:rPr>
                <w:rFonts w:cs="Arial"/>
                <w:noProof/>
                <w:sz w:val="20"/>
              </w:rPr>
              <w:t> </w:t>
            </w:r>
            <w:r w:rsidR="001B0CB7">
              <w:rPr>
                <w:rFonts w:cs="Arial"/>
                <w:noProof/>
                <w:sz w:val="20"/>
              </w:rPr>
              <w:t> </w:t>
            </w:r>
            <w:r w:rsidR="001B0CB7">
              <w:rPr>
                <w:rFonts w:cs="Arial"/>
                <w:noProof/>
                <w:sz w:val="20"/>
              </w:rPr>
              <w:t> </w:t>
            </w:r>
            <w:r w:rsidRPr="00BC05F4">
              <w:rPr>
                <w:rFonts w:cs="Arial"/>
                <w:sz w:val="20"/>
              </w:rPr>
              <w:fldChar w:fldCharType="end"/>
            </w:r>
            <w:bookmarkEnd w:id="1"/>
          </w:p>
        </w:tc>
        <w:tc>
          <w:tcPr>
            <w:tcW w:w="2699" w:type="dxa"/>
            <w:vAlign w:val="bottom"/>
          </w:tcPr>
          <w:p w14:paraId="4A8F76C3" w14:textId="5DA47FFD" w:rsidR="00462A50" w:rsidRPr="00BC05F4" w:rsidRDefault="00462A50" w:rsidP="00AF187B">
            <w:pPr>
              <w:pStyle w:val="Form-Bodytext1"/>
              <w:ind w:firstLine="771"/>
              <w:rPr>
                <w:sz w:val="20"/>
              </w:rPr>
            </w:pPr>
            <w:r w:rsidRPr="00C804D4">
              <w:rPr>
                <w:b/>
                <w:bCs w:val="0"/>
                <w:sz w:val="20"/>
              </w:rPr>
              <w:t>MPCA Project No:</w:t>
            </w:r>
          </w:p>
        </w:tc>
        <w:tc>
          <w:tcPr>
            <w:tcW w:w="2815" w:type="dxa"/>
            <w:tcBorders>
              <w:bottom w:val="single" w:sz="2" w:space="0" w:color="auto"/>
            </w:tcBorders>
            <w:vAlign w:val="bottom"/>
          </w:tcPr>
          <w:p w14:paraId="49244BF1" w14:textId="0BD5EA46" w:rsidR="00462A50" w:rsidRPr="00BC05F4" w:rsidRDefault="00462A50" w:rsidP="00462A50">
            <w:pPr>
              <w:pStyle w:val="Form-Bodytext1"/>
              <w:rPr>
                <w:sz w:val="20"/>
              </w:rPr>
            </w:pPr>
            <w:r>
              <w:rPr>
                <w:sz w:val="20"/>
              </w:rPr>
              <w:fldChar w:fldCharType="begin">
                <w:ffData>
                  <w:name w:val="Text123"/>
                  <w:enabled/>
                  <w:calcOnExit w:val="0"/>
                  <w:textInput/>
                </w:ffData>
              </w:fldChar>
            </w:r>
            <w:bookmarkStart w:id="2" w:name="Text123"/>
            <w:r>
              <w:rPr>
                <w:sz w:val="20"/>
              </w:rPr>
              <w:instrText xml:space="preserve"> FORMTEXT </w:instrText>
            </w:r>
            <w:r>
              <w:rPr>
                <w:sz w:val="20"/>
              </w:rPr>
            </w:r>
            <w:r>
              <w:rPr>
                <w:sz w:val="20"/>
              </w:rPr>
              <w:fldChar w:fldCharType="separate"/>
            </w:r>
            <w:r w:rsidR="001B0CB7">
              <w:rPr>
                <w:noProof/>
                <w:sz w:val="20"/>
              </w:rPr>
              <w:t> </w:t>
            </w:r>
            <w:r w:rsidR="001B0CB7">
              <w:rPr>
                <w:noProof/>
                <w:sz w:val="20"/>
              </w:rPr>
              <w:t> </w:t>
            </w:r>
            <w:r w:rsidR="001B0CB7">
              <w:rPr>
                <w:noProof/>
                <w:sz w:val="20"/>
              </w:rPr>
              <w:t> </w:t>
            </w:r>
            <w:r w:rsidR="001B0CB7">
              <w:rPr>
                <w:noProof/>
                <w:sz w:val="20"/>
              </w:rPr>
              <w:t> </w:t>
            </w:r>
            <w:r w:rsidR="001B0CB7">
              <w:rPr>
                <w:noProof/>
                <w:sz w:val="20"/>
              </w:rPr>
              <w:t> </w:t>
            </w:r>
            <w:r>
              <w:rPr>
                <w:sz w:val="20"/>
              </w:rPr>
              <w:fldChar w:fldCharType="end"/>
            </w:r>
            <w:bookmarkEnd w:id="2"/>
          </w:p>
        </w:tc>
      </w:tr>
      <w:tr w:rsidR="00AF187B" w:rsidRPr="003B1121" w14:paraId="1B93BFD3" w14:textId="77777777" w:rsidTr="00462A50">
        <w:trPr>
          <w:cantSplit/>
        </w:trPr>
        <w:tc>
          <w:tcPr>
            <w:tcW w:w="1499" w:type="dxa"/>
            <w:tcMar>
              <w:left w:w="0" w:type="dxa"/>
              <w:right w:w="0" w:type="dxa"/>
            </w:tcMar>
            <w:vAlign w:val="bottom"/>
          </w:tcPr>
          <w:p w14:paraId="4F69AA5C" w14:textId="77777777" w:rsidR="00AF187B" w:rsidRPr="00AF187B" w:rsidRDefault="00AF187B" w:rsidP="003E4D06">
            <w:pPr>
              <w:pStyle w:val="Form-Bodytext1"/>
              <w:rPr>
                <w:b/>
                <w:bCs w:val="0"/>
                <w:sz w:val="20"/>
              </w:rPr>
            </w:pPr>
            <w:r w:rsidRPr="00AF187B">
              <w:rPr>
                <w:b/>
                <w:bCs w:val="0"/>
                <w:sz w:val="20"/>
              </w:rPr>
              <w:t>Title of project:</w:t>
            </w:r>
          </w:p>
        </w:tc>
        <w:tc>
          <w:tcPr>
            <w:tcW w:w="9229" w:type="dxa"/>
            <w:gridSpan w:val="4"/>
            <w:tcBorders>
              <w:bottom w:val="single" w:sz="4" w:space="0" w:color="auto"/>
            </w:tcBorders>
            <w:tcMar>
              <w:left w:w="115" w:type="dxa"/>
              <w:right w:w="0" w:type="dxa"/>
            </w:tcMar>
            <w:vAlign w:val="bottom"/>
          </w:tcPr>
          <w:p w14:paraId="23B96CE8" w14:textId="5A15999D" w:rsidR="00AF187B" w:rsidRPr="001B0CB7" w:rsidRDefault="00AF187B" w:rsidP="003E4D06">
            <w:pPr>
              <w:pStyle w:val="Form-Bodytext1"/>
              <w:rPr>
                <w:sz w:val="20"/>
              </w:rPr>
            </w:pPr>
            <w:r w:rsidRPr="001B0CB7">
              <w:rPr>
                <w:sz w:val="20"/>
              </w:rPr>
              <w:fldChar w:fldCharType="begin">
                <w:ffData>
                  <w:name w:val="Text1"/>
                  <w:enabled/>
                  <w:calcOnExit w:val="0"/>
                  <w:textInput/>
                </w:ffData>
              </w:fldChar>
            </w:r>
            <w:r w:rsidRPr="001B0CB7">
              <w:rPr>
                <w:sz w:val="20"/>
              </w:rPr>
              <w:instrText xml:space="preserve"> FORMTEXT </w:instrText>
            </w:r>
            <w:r w:rsidRPr="001B0CB7">
              <w:rPr>
                <w:sz w:val="20"/>
              </w:rPr>
            </w:r>
            <w:r w:rsidRPr="001B0CB7">
              <w:rPr>
                <w:sz w:val="20"/>
              </w:rPr>
              <w:fldChar w:fldCharType="separate"/>
            </w:r>
            <w:r w:rsidR="001B0CB7">
              <w:rPr>
                <w:noProof/>
                <w:sz w:val="20"/>
              </w:rPr>
              <w:t> </w:t>
            </w:r>
            <w:r w:rsidR="001B0CB7">
              <w:rPr>
                <w:noProof/>
                <w:sz w:val="20"/>
              </w:rPr>
              <w:t> </w:t>
            </w:r>
            <w:r w:rsidR="001B0CB7">
              <w:rPr>
                <w:noProof/>
                <w:sz w:val="20"/>
              </w:rPr>
              <w:t> </w:t>
            </w:r>
            <w:r w:rsidR="001B0CB7">
              <w:rPr>
                <w:noProof/>
                <w:sz w:val="20"/>
              </w:rPr>
              <w:t> </w:t>
            </w:r>
            <w:r w:rsidR="001B0CB7">
              <w:rPr>
                <w:noProof/>
                <w:sz w:val="20"/>
              </w:rPr>
              <w:t> </w:t>
            </w:r>
            <w:r w:rsidRPr="001B0CB7">
              <w:rPr>
                <w:sz w:val="20"/>
              </w:rPr>
              <w:fldChar w:fldCharType="end"/>
            </w:r>
          </w:p>
        </w:tc>
      </w:tr>
    </w:tbl>
    <w:p w14:paraId="54E1047F" w14:textId="34CEB5D9" w:rsidR="003B1121"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Permittee information</w:t>
      </w:r>
    </w:p>
    <w:tbl>
      <w:tblPr>
        <w:tblW w:w="10728" w:type="dxa"/>
        <w:tblInd w:w="7" w:type="dxa"/>
        <w:tblLayout w:type="fixed"/>
        <w:tblCellMar>
          <w:left w:w="43" w:type="dxa"/>
          <w:right w:w="43" w:type="dxa"/>
        </w:tblCellMar>
        <w:tblLook w:val="01E0" w:firstRow="1" w:lastRow="1" w:firstColumn="1" w:lastColumn="1" w:noHBand="0" w:noVBand="0"/>
      </w:tblPr>
      <w:tblGrid>
        <w:gridCol w:w="1856"/>
        <w:gridCol w:w="4787"/>
        <w:gridCol w:w="2060"/>
        <w:gridCol w:w="2025"/>
      </w:tblGrid>
      <w:tr w:rsidR="003B1121" w:rsidRPr="003B1121" w14:paraId="570A0B39" w14:textId="77777777" w:rsidTr="0080410F">
        <w:trPr>
          <w:cantSplit/>
        </w:trPr>
        <w:tc>
          <w:tcPr>
            <w:tcW w:w="1856" w:type="dxa"/>
            <w:tcMar>
              <w:left w:w="0" w:type="dxa"/>
              <w:right w:w="0" w:type="dxa"/>
            </w:tcMar>
            <w:vAlign w:val="bottom"/>
          </w:tcPr>
          <w:p w14:paraId="577653E0" w14:textId="77777777" w:rsidR="003B1121" w:rsidRPr="003B1121" w:rsidRDefault="003B1121" w:rsidP="003B1121">
            <w:pPr>
              <w:pStyle w:val="Form-Bodytext1"/>
            </w:pPr>
            <w:r w:rsidRPr="003B1121">
              <w:t>Facility name:</w:t>
            </w:r>
          </w:p>
        </w:tc>
        <w:tc>
          <w:tcPr>
            <w:tcW w:w="8872" w:type="dxa"/>
            <w:gridSpan w:val="3"/>
            <w:tcBorders>
              <w:bottom w:val="single" w:sz="4" w:space="0" w:color="auto"/>
            </w:tcBorders>
            <w:tcMar>
              <w:left w:w="115" w:type="dxa"/>
              <w:right w:w="0" w:type="dxa"/>
            </w:tcMar>
            <w:vAlign w:val="bottom"/>
          </w:tcPr>
          <w:p w14:paraId="717CAD1C" w14:textId="33FF27FC" w:rsidR="003B1121" w:rsidRPr="003B1121" w:rsidRDefault="003B1121"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1B0CB7">
              <w:rPr>
                <w:noProof/>
              </w:rPr>
              <w:t> </w:t>
            </w:r>
            <w:r w:rsidR="001B0CB7">
              <w:rPr>
                <w:noProof/>
              </w:rPr>
              <w:t> </w:t>
            </w:r>
            <w:r w:rsidR="001B0CB7">
              <w:rPr>
                <w:noProof/>
              </w:rPr>
              <w:t> </w:t>
            </w:r>
            <w:r w:rsidR="001B0CB7">
              <w:rPr>
                <w:noProof/>
              </w:rPr>
              <w:t> </w:t>
            </w:r>
            <w:r w:rsidR="001B0CB7">
              <w:rPr>
                <w:noProof/>
              </w:rPr>
              <w:t> </w:t>
            </w:r>
            <w:r w:rsidRPr="003B1121">
              <w:fldChar w:fldCharType="end"/>
            </w:r>
          </w:p>
        </w:tc>
      </w:tr>
      <w:tr w:rsidR="003B1121" w:rsidRPr="003B1121" w14:paraId="63174E6F" w14:textId="77777777" w:rsidTr="0080410F">
        <w:trPr>
          <w:cantSplit/>
        </w:trPr>
        <w:tc>
          <w:tcPr>
            <w:tcW w:w="1856" w:type="dxa"/>
            <w:tcMar>
              <w:left w:w="0" w:type="dxa"/>
              <w:right w:w="0" w:type="dxa"/>
            </w:tcMar>
            <w:vAlign w:val="bottom"/>
          </w:tcPr>
          <w:p w14:paraId="375D73E2" w14:textId="1F78F41E" w:rsidR="003B1121" w:rsidRPr="003B1121" w:rsidRDefault="00AB3EDF" w:rsidP="003B1121">
            <w:pPr>
              <w:pStyle w:val="Form-Bodytext1"/>
            </w:pPr>
            <w:r>
              <w:t>Contact name</w:t>
            </w:r>
            <w:r w:rsidR="00F95736">
              <w:t xml:space="preserve"> and title</w:t>
            </w:r>
            <w:r w:rsidR="003B1121" w:rsidRPr="003B1121">
              <w:t>:</w:t>
            </w:r>
          </w:p>
        </w:tc>
        <w:tc>
          <w:tcPr>
            <w:tcW w:w="4787" w:type="dxa"/>
            <w:tcBorders>
              <w:bottom w:val="single" w:sz="2" w:space="0" w:color="auto"/>
            </w:tcBorders>
            <w:tcMar>
              <w:left w:w="115" w:type="dxa"/>
              <w:right w:w="0" w:type="dxa"/>
            </w:tcMar>
            <w:vAlign w:val="bottom"/>
          </w:tcPr>
          <w:p w14:paraId="17336757" w14:textId="4A1304FA" w:rsidR="003B1121" w:rsidRPr="003B1121" w:rsidRDefault="003B1121"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1B0CB7">
              <w:rPr>
                <w:noProof/>
              </w:rPr>
              <w:t> </w:t>
            </w:r>
            <w:r w:rsidR="001B0CB7">
              <w:rPr>
                <w:noProof/>
              </w:rPr>
              <w:t> </w:t>
            </w:r>
            <w:r w:rsidR="001B0CB7">
              <w:rPr>
                <w:noProof/>
              </w:rPr>
              <w:t> </w:t>
            </w:r>
            <w:r w:rsidR="001B0CB7">
              <w:rPr>
                <w:noProof/>
              </w:rPr>
              <w:t> </w:t>
            </w:r>
            <w:r w:rsidR="001B0CB7">
              <w:rPr>
                <w:noProof/>
              </w:rPr>
              <w:t> </w:t>
            </w:r>
            <w:r w:rsidRPr="003B1121">
              <w:fldChar w:fldCharType="end"/>
            </w:r>
          </w:p>
        </w:tc>
        <w:tc>
          <w:tcPr>
            <w:tcW w:w="2060" w:type="dxa"/>
            <w:vAlign w:val="bottom"/>
          </w:tcPr>
          <w:p w14:paraId="2A103DF6" w14:textId="3BF83215" w:rsidR="003B1121" w:rsidRPr="003B1121" w:rsidRDefault="00BC05F4" w:rsidP="00BC05F4">
            <w:pPr>
              <w:pStyle w:val="Form-Bodytext1"/>
              <w:jc w:val="right"/>
            </w:pPr>
            <w:r>
              <w:t>NPDES/SDS Permit No</w:t>
            </w:r>
            <w:r w:rsidR="003B1121" w:rsidRPr="003B1121">
              <w:t>:</w:t>
            </w:r>
          </w:p>
        </w:tc>
        <w:tc>
          <w:tcPr>
            <w:tcW w:w="2025" w:type="dxa"/>
            <w:tcBorders>
              <w:bottom w:val="single" w:sz="4" w:space="0" w:color="auto"/>
            </w:tcBorders>
            <w:vAlign w:val="bottom"/>
          </w:tcPr>
          <w:p w14:paraId="4C25D98A" w14:textId="2188CC14" w:rsidR="003B1121" w:rsidRPr="003B1121" w:rsidRDefault="00BC05F4" w:rsidP="003B1121">
            <w:pPr>
              <w:pStyle w:val="Form-Bodytext1"/>
            </w:pPr>
            <w:r>
              <w:t>MN</w:t>
            </w:r>
            <w:r w:rsidR="00640C5B">
              <w:t xml:space="preserve"> </w:t>
            </w:r>
            <w:r w:rsidR="000A3EFD">
              <w:fldChar w:fldCharType="begin">
                <w:ffData>
                  <w:name w:val="Text2"/>
                  <w:enabled/>
                  <w:calcOnExit w:val="0"/>
                  <w:textInput/>
                </w:ffData>
              </w:fldChar>
            </w:r>
            <w:bookmarkStart w:id="3" w:name="Text2"/>
            <w:r w:rsidR="000A3EFD">
              <w:instrText xml:space="preserve"> FORMTEXT </w:instrText>
            </w:r>
            <w:r w:rsidR="000A3EFD">
              <w:fldChar w:fldCharType="separate"/>
            </w:r>
            <w:r w:rsidR="001B0CB7">
              <w:rPr>
                <w:noProof/>
              </w:rPr>
              <w:t> </w:t>
            </w:r>
            <w:r w:rsidR="001B0CB7">
              <w:rPr>
                <w:noProof/>
              </w:rPr>
              <w:t> </w:t>
            </w:r>
            <w:r w:rsidR="001B0CB7">
              <w:rPr>
                <w:noProof/>
              </w:rPr>
              <w:t> </w:t>
            </w:r>
            <w:r w:rsidR="001B0CB7">
              <w:rPr>
                <w:noProof/>
              </w:rPr>
              <w:t> </w:t>
            </w:r>
            <w:r w:rsidR="001B0CB7">
              <w:rPr>
                <w:noProof/>
              </w:rPr>
              <w:t> </w:t>
            </w:r>
            <w:r w:rsidR="000A3EFD">
              <w:fldChar w:fldCharType="end"/>
            </w:r>
            <w:bookmarkEnd w:id="3"/>
          </w:p>
        </w:tc>
      </w:tr>
      <w:tr w:rsidR="00BC05F4" w:rsidRPr="003B1121" w14:paraId="5EC136A5" w14:textId="77777777" w:rsidTr="0080410F">
        <w:trPr>
          <w:cantSplit/>
        </w:trPr>
        <w:tc>
          <w:tcPr>
            <w:tcW w:w="1856" w:type="dxa"/>
            <w:tcMar>
              <w:left w:w="0" w:type="dxa"/>
              <w:right w:w="0" w:type="dxa"/>
            </w:tcMar>
            <w:vAlign w:val="bottom"/>
          </w:tcPr>
          <w:p w14:paraId="193EACE6" w14:textId="3AABB091" w:rsidR="00BC05F4" w:rsidRPr="003B1121" w:rsidRDefault="00BC05F4" w:rsidP="003B1121">
            <w:pPr>
              <w:pStyle w:val="Form-Bodytext1"/>
            </w:pPr>
            <w:r>
              <w:t>Email:</w:t>
            </w:r>
          </w:p>
        </w:tc>
        <w:tc>
          <w:tcPr>
            <w:tcW w:w="4787" w:type="dxa"/>
            <w:tcBorders>
              <w:top w:val="single" w:sz="2" w:space="0" w:color="auto"/>
              <w:bottom w:val="single" w:sz="4" w:space="0" w:color="auto"/>
            </w:tcBorders>
            <w:tcMar>
              <w:left w:w="115" w:type="dxa"/>
              <w:right w:w="0" w:type="dxa"/>
            </w:tcMar>
            <w:vAlign w:val="bottom"/>
          </w:tcPr>
          <w:p w14:paraId="147BA409" w14:textId="22D0166E" w:rsidR="00BC05F4" w:rsidRPr="003B1121"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1B0CB7">
              <w:rPr>
                <w:noProof/>
              </w:rPr>
              <w:t> </w:t>
            </w:r>
            <w:r w:rsidR="001B0CB7">
              <w:rPr>
                <w:noProof/>
              </w:rPr>
              <w:t> </w:t>
            </w:r>
            <w:r w:rsidR="001B0CB7">
              <w:rPr>
                <w:noProof/>
              </w:rPr>
              <w:t> </w:t>
            </w:r>
            <w:r w:rsidR="001B0CB7">
              <w:rPr>
                <w:noProof/>
              </w:rPr>
              <w:t> </w:t>
            </w:r>
            <w:r w:rsidR="001B0CB7">
              <w:rPr>
                <w:noProof/>
              </w:rPr>
              <w:t> </w:t>
            </w:r>
            <w:r w:rsidRPr="003B1121">
              <w:fldChar w:fldCharType="end"/>
            </w:r>
          </w:p>
        </w:tc>
        <w:tc>
          <w:tcPr>
            <w:tcW w:w="2060" w:type="dxa"/>
            <w:vAlign w:val="bottom"/>
          </w:tcPr>
          <w:p w14:paraId="6650B4C0" w14:textId="0A263B86" w:rsidR="00BC05F4" w:rsidRDefault="00BC05F4" w:rsidP="00BC05F4">
            <w:pPr>
              <w:pStyle w:val="Form-Bodytext1"/>
              <w:jc w:val="right"/>
            </w:pPr>
            <w:r>
              <w:t>Phone number:</w:t>
            </w:r>
          </w:p>
        </w:tc>
        <w:tc>
          <w:tcPr>
            <w:tcW w:w="2025" w:type="dxa"/>
            <w:tcBorders>
              <w:bottom w:val="single" w:sz="4" w:space="0" w:color="auto"/>
            </w:tcBorders>
            <w:vAlign w:val="bottom"/>
          </w:tcPr>
          <w:p w14:paraId="41330E87" w14:textId="2D7E4340" w:rsidR="00BC05F4"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1B0CB7">
              <w:rPr>
                <w:noProof/>
              </w:rPr>
              <w:t> </w:t>
            </w:r>
            <w:r w:rsidR="001B0CB7">
              <w:rPr>
                <w:noProof/>
              </w:rPr>
              <w:t> </w:t>
            </w:r>
            <w:r w:rsidR="001B0CB7">
              <w:rPr>
                <w:noProof/>
              </w:rPr>
              <w:t> </w:t>
            </w:r>
            <w:r w:rsidR="001B0CB7">
              <w:rPr>
                <w:noProof/>
              </w:rPr>
              <w:t> </w:t>
            </w:r>
            <w:r w:rsidR="001B0CB7">
              <w:rPr>
                <w:noProof/>
              </w:rPr>
              <w:t> </w:t>
            </w:r>
            <w:r w:rsidRPr="003B1121">
              <w:fldChar w:fldCharType="end"/>
            </w:r>
          </w:p>
        </w:tc>
      </w:tr>
    </w:tbl>
    <w:p w14:paraId="6C7156F0" w14:textId="06678999" w:rsidR="00BC05F4"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Design Engineer information</w:t>
      </w:r>
    </w:p>
    <w:tbl>
      <w:tblPr>
        <w:tblW w:w="10703" w:type="dxa"/>
        <w:tblInd w:w="7" w:type="dxa"/>
        <w:tblLayout w:type="fixed"/>
        <w:tblCellMar>
          <w:left w:w="43" w:type="dxa"/>
          <w:right w:w="43" w:type="dxa"/>
        </w:tblCellMar>
        <w:tblLook w:val="01E0" w:firstRow="1" w:lastRow="1" w:firstColumn="1" w:lastColumn="1" w:noHBand="0" w:noVBand="0"/>
      </w:tblPr>
      <w:tblGrid>
        <w:gridCol w:w="1346"/>
        <w:gridCol w:w="4857"/>
        <w:gridCol w:w="2089"/>
        <w:gridCol w:w="2411"/>
      </w:tblGrid>
      <w:tr w:rsidR="00BC05F4" w:rsidRPr="003B1121" w14:paraId="1EFBAB16" w14:textId="77777777" w:rsidTr="00A963A1">
        <w:trPr>
          <w:cantSplit/>
        </w:trPr>
        <w:tc>
          <w:tcPr>
            <w:tcW w:w="1346" w:type="dxa"/>
            <w:tcMar>
              <w:left w:w="0" w:type="dxa"/>
              <w:right w:w="0" w:type="dxa"/>
            </w:tcMar>
            <w:vAlign w:val="bottom"/>
          </w:tcPr>
          <w:p w14:paraId="4D70A337" w14:textId="0A5FBF2A" w:rsidR="00BC05F4" w:rsidRPr="003B1121" w:rsidRDefault="00BC05F4" w:rsidP="00A47A4A">
            <w:pPr>
              <w:pStyle w:val="Form-Bodytext1"/>
            </w:pPr>
            <w:r>
              <w:t>Contact name</w:t>
            </w:r>
            <w:r w:rsidRPr="003B1121">
              <w:t>:</w:t>
            </w:r>
          </w:p>
        </w:tc>
        <w:tc>
          <w:tcPr>
            <w:tcW w:w="4857" w:type="dxa"/>
            <w:tcBorders>
              <w:bottom w:val="single" w:sz="4" w:space="0" w:color="auto"/>
            </w:tcBorders>
            <w:tcMar>
              <w:left w:w="115" w:type="dxa"/>
              <w:right w:w="0" w:type="dxa"/>
            </w:tcMar>
            <w:vAlign w:val="bottom"/>
          </w:tcPr>
          <w:p w14:paraId="75325CAE" w14:textId="33BF2A38" w:rsidR="00BC05F4" w:rsidRPr="003B1121" w:rsidRDefault="001B5FC7" w:rsidP="00A47A4A">
            <w:pPr>
              <w:pStyle w:val="Form-Bodytext1"/>
            </w:pPr>
            <w:r>
              <w:fldChar w:fldCharType="begin">
                <w:ffData>
                  <w:name w:val="Text124"/>
                  <w:enabled/>
                  <w:calcOnExit w:val="0"/>
                  <w:textInput/>
                </w:ffData>
              </w:fldChar>
            </w:r>
            <w:bookmarkStart w:id="4" w:name="Text124"/>
            <w:r>
              <w:instrText xml:space="preserve"> FORMTEXT </w:instrText>
            </w:r>
            <w:r>
              <w:fldChar w:fldCharType="separate"/>
            </w:r>
            <w:r w:rsidR="001B0CB7">
              <w:rPr>
                <w:noProof/>
              </w:rPr>
              <w:t> </w:t>
            </w:r>
            <w:r w:rsidR="001B0CB7">
              <w:rPr>
                <w:noProof/>
              </w:rPr>
              <w:t> </w:t>
            </w:r>
            <w:r w:rsidR="001B0CB7">
              <w:rPr>
                <w:noProof/>
              </w:rPr>
              <w:t> </w:t>
            </w:r>
            <w:r w:rsidR="001B0CB7">
              <w:rPr>
                <w:noProof/>
              </w:rPr>
              <w:t> </w:t>
            </w:r>
            <w:r w:rsidR="001B0CB7">
              <w:rPr>
                <w:noProof/>
              </w:rPr>
              <w:t> </w:t>
            </w:r>
            <w:r>
              <w:fldChar w:fldCharType="end"/>
            </w:r>
            <w:bookmarkEnd w:id="4"/>
          </w:p>
        </w:tc>
        <w:tc>
          <w:tcPr>
            <w:tcW w:w="2089" w:type="dxa"/>
            <w:vAlign w:val="bottom"/>
          </w:tcPr>
          <w:p w14:paraId="281A680A" w14:textId="002388A3" w:rsidR="00BC05F4" w:rsidRPr="003B1121" w:rsidRDefault="00BC05F4" w:rsidP="00BC05F4">
            <w:pPr>
              <w:pStyle w:val="Form-Bodytext1"/>
              <w:jc w:val="right"/>
            </w:pPr>
            <w:r>
              <w:t>Contact phone number</w:t>
            </w:r>
          </w:p>
        </w:tc>
        <w:tc>
          <w:tcPr>
            <w:tcW w:w="2411" w:type="dxa"/>
            <w:tcBorders>
              <w:bottom w:val="single" w:sz="4" w:space="0" w:color="auto"/>
            </w:tcBorders>
            <w:vAlign w:val="bottom"/>
          </w:tcPr>
          <w:p w14:paraId="1815FF9B" w14:textId="251873EE" w:rsidR="00BC05F4" w:rsidRPr="003B1121" w:rsidRDefault="00640C5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1B0CB7">
              <w:rPr>
                <w:noProof/>
              </w:rPr>
              <w:t> </w:t>
            </w:r>
            <w:r w:rsidR="001B0CB7">
              <w:rPr>
                <w:noProof/>
              </w:rPr>
              <w:t> </w:t>
            </w:r>
            <w:r w:rsidR="001B0CB7">
              <w:rPr>
                <w:noProof/>
              </w:rPr>
              <w:t> </w:t>
            </w:r>
            <w:r w:rsidR="001B0CB7">
              <w:rPr>
                <w:noProof/>
              </w:rPr>
              <w:t> </w:t>
            </w:r>
            <w:r w:rsidR="001B0CB7">
              <w:rPr>
                <w:noProof/>
              </w:rPr>
              <w:t> </w:t>
            </w:r>
            <w:r w:rsidRPr="003B1121">
              <w:fldChar w:fldCharType="end"/>
            </w:r>
          </w:p>
        </w:tc>
      </w:tr>
      <w:tr w:rsidR="000A0BD6" w:rsidRPr="003B1121" w14:paraId="79F8E44A" w14:textId="77777777" w:rsidTr="00A963A1">
        <w:trPr>
          <w:cantSplit/>
        </w:trPr>
        <w:tc>
          <w:tcPr>
            <w:tcW w:w="1346" w:type="dxa"/>
            <w:tcMar>
              <w:left w:w="0" w:type="dxa"/>
              <w:right w:w="0" w:type="dxa"/>
            </w:tcMar>
            <w:vAlign w:val="bottom"/>
          </w:tcPr>
          <w:p w14:paraId="516F4520" w14:textId="03CE3A01" w:rsidR="000A0BD6" w:rsidRDefault="000A0BD6" w:rsidP="00A47A4A">
            <w:pPr>
              <w:pStyle w:val="Form-Bodytext1"/>
            </w:pPr>
            <w:r>
              <w:t>Email:</w:t>
            </w:r>
          </w:p>
        </w:tc>
        <w:tc>
          <w:tcPr>
            <w:tcW w:w="4857" w:type="dxa"/>
            <w:tcBorders>
              <w:top w:val="single" w:sz="4" w:space="0" w:color="auto"/>
              <w:bottom w:val="single" w:sz="4" w:space="0" w:color="auto"/>
            </w:tcBorders>
            <w:tcMar>
              <w:left w:w="115" w:type="dxa"/>
              <w:right w:w="0" w:type="dxa"/>
            </w:tcMar>
            <w:vAlign w:val="bottom"/>
          </w:tcPr>
          <w:p w14:paraId="34BBAAC7" w14:textId="28FC5F90" w:rsidR="000A0BD6" w:rsidRPr="00C865BB" w:rsidRDefault="00C865B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1B0CB7">
              <w:rPr>
                <w:noProof/>
              </w:rPr>
              <w:t> </w:t>
            </w:r>
            <w:r w:rsidR="001B0CB7">
              <w:rPr>
                <w:noProof/>
              </w:rPr>
              <w:t> </w:t>
            </w:r>
            <w:r w:rsidR="001B0CB7">
              <w:rPr>
                <w:noProof/>
              </w:rPr>
              <w:t> </w:t>
            </w:r>
            <w:r w:rsidR="001B0CB7">
              <w:rPr>
                <w:noProof/>
              </w:rPr>
              <w:t> </w:t>
            </w:r>
            <w:r w:rsidR="001B0CB7">
              <w:rPr>
                <w:noProof/>
              </w:rPr>
              <w:t> </w:t>
            </w:r>
            <w:r w:rsidRPr="003B1121">
              <w:fldChar w:fldCharType="end"/>
            </w:r>
          </w:p>
        </w:tc>
        <w:tc>
          <w:tcPr>
            <w:tcW w:w="2089" w:type="dxa"/>
            <w:vAlign w:val="bottom"/>
          </w:tcPr>
          <w:p w14:paraId="1E935914" w14:textId="77777777" w:rsidR="000A0BD6" w:rsidRDefault="000A0BD6" w:rsidP="00BC05F4">
            <w:pPr>
              <w:pStyle w:val="Form-Bodytext1"/>
              <w:jc w:val="right"/>
            </w:pPr>
          </w:p>
        </w:tc>
        <w:tc>
          <w:tcPr>
            <w:tcW w:w="2411" w:type="dxa"/>
            <w:vAlign w:val="bottom"/>
          </w:tcPr>
          <w:p w14:paraId="15CD245E" w14:textId="77777777" w:rsidR="000A0BD6" w:rsidRPr="003B1121" w:rsidRDefault="000A0BD6" w:rsidP="00A47A4A">
            <w:pPr>
              <w:pStyle w:val="Form-Bodytext1"/>
            </w:pPr>
          </w:p>
        </w:tc>
      </w:tr>
    </w:tbl>
    <w:p w14:paraId="06D2FAB0" w14:textId="4B2A6FA5" w:rsidR="003D2590" w:rsidRDefault="003D2590" w:rsidP="003D2590">
      <w:pPr>
        <w:pStyle w:val="Form-Bodytext1"/>
        <w:spacing w:before="240"/>
        <w:rPr>
          <w:rFonts w:cs="Arial"/>
          <w:szCs w:val="18"/>
        </w:rPr>
      </w:pPr>
      <w:r w:rsidRPr="00CE06A0">
        <w:rPr>
          <w:b/>
          <w:sz w:val="20"/>
        </w:rPr>
        <w:t>Phase:</w:t>
      </w:r>
      <w:r w:rsidRPr="003D2590">
        <w:tab/>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sidRPr="00E66E3D">
        <w:rPr>
          <w:rFonts w:cs="Arial"/>
          <w:szCs w:val="18"/>
        </w:rPr>
        <w:t xml:space="preserve"> </w:t>
      </w:r>
      <w:r>
        <w:rPr>
          <w:rFonts w:cs="Arial"/>
          <w:szCs w:val="18"/>
        </w:rPr>
        <w:t>Planning Phase</w:t>
      </w:r>
      <w:r>
        <w:rPr>
          <w:rFonts w:cs="Arial"/>
          <w:szCs w:val="18"/>
        </w:rPr>
        <w:tab/>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Design Phase</w:t>
      </w:r>
    </w:p>
    <w:p w14:paraId="084401C8" w14:textId="169D07B6" w:rsidR="00D625DA" w:rsidRPr="00747B74" w:rsidRDefault="00D625DA" w:rsidP="00D625DA">
      <w:pPr>
        <w:pStyle w:val="Form-Heading1"/>
        <w:spacing w:before="240" w:after="0"/>
        <w:rPr>
          <w:rFonts w:ascii="Arial" w:hAnsi="Arial" w:cs="Arial"/>
          <w:sz w:val="20"/>
          <w:szCs w:val="20"/>
        </w:rPr>
      </w:pPr>
      <w:r w:rsidRPr="00747B74">
        <w:rPr>
          <w:rFonts w:ascii="Arial" w:hAnsi="Arial" w:cs="Arial"/>
          <w:sz w:val="20"/>
          <w:szCs w:val="20"/>
        </w:rPr>
        <w:t xml:space="preserve">Influent </w:t>
      </w:r>
      <w:r w:rsidR="00347D45">
        <w:rPr>
          <w:rFonts w:ascii="Arial" w:hAnsi="Arial" w:cs="Arial"/>
          <w:sz w:val="20"/>
          <w:szCs w:val="20"/>
        </w:rPr>
        <w:t>c</w:t>
      </w:r>
      <w:r w:rsidRPr="00747B74">
        <w:rPr>
          <w:rFonts w:ascii="Arial" w:hAnsi="Arial" w:cs="Arial"/>
          <w:sz w:val="20"/>
          <w:szCs w:val="20"/>
        </w:rPr>
        <w:t>haracteristics</w:t>
      </w:r>
    </w:p>
    <w:tbl>
      <w:tblPr>
        <w:tblW w:w="10703" w:type="dxa"/>
        <w:tblInd w:w="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2693"/>
        <w:gridCol w:w="1530"/>
        <w:gridCol w:w="6480"/>
      </w:tblGrid>
      <w:tr w:rsidR="00D625DA" w:rsidRPr="00083344" w14:paraId="344A2DEE" w14:textId="77777777" w:rsidTr="0080410F">
        <w:trPr>
          <w:cantSplit/>
        </w:trPr>
        <w:tc>
          <w:tcPr>
            <w:tcW w:w="2693" w:type="dxa"/>
            <w:tcMar>
              <w:left w:w="0" w:type="dxa"/>
              <w:right w:w="0" w:type="dxa"/>
            </w:tcMar>
            <w:vAlign w:val="bottom"/>
          </w:tcPr>
          <w:p w14:paraId="34050ADB" w14:textId="77777777" w:rsidR="00D625DA" w:rsidRPr="00747B74" w:rsidRDefault="00D625DA" w:rsidP="00130B46">
            <w:pPr>
              <w:pStyle w:val="Form-Bodytext1"/>
              <w:rPr>
                <w:b/>
                <w:bCs w:val="0"/>
              </w:rPr>
            </w:pPr>
            <w:r w:rsidRPr="00747B74">
              <w:rPr>
                <w:b/>
                <w:bCs w:val="0"/>
              </w:rPr>
              <w:t>Solids concentration</w:t>
            </w:r>
          </w:p>
        </w:tc>
        <w:tc>
          <w:tcPr>
            <w:tcW w:w="1530" w:type="dxa"/>
            <w:tcMar>
              <w:left w:w="115" w:type="dxa"/>
              <w:right w:w="0" w:type="dxa"/>
            </w:tcMar>
            <w:vAlign w:val="bottom"/>
          </w:tcPr>
          <w:p w14:paraId="407E4C0D" w14:textId="6ED9F465" w:rsidR="00D625DA" w:rsidRPr="00747B74" w:rsidRDefault="00D625DA" w:rsidP="00130B46">
            <w:pPr>
              <w:pStyle w:val="Form-Bodytext1"/>
            </w:pPr>
            <w:r w:rsidRPr="00747B74">
              <w:fldChar w:fldCharType="begin">
                <w:ffData>
                  <w:name w:val="Text113"/>
                  <w:enabled/>
                  <w:calcOnExit w:val="0"/>
                  <w:textInput/>
                </w:ffData>
              </w:fldChar>
            </w:r>
            <w:bookmarkStart w:id="5" w:name="Text113"/>
            <w:r w:rsidRPr="00747B74">
              <w:instrText xml:space="preserve"> FORMTEXT </w:instrText>
            </w:r>
            <w:r w:rsidRPr="00747B74">
              <w:fldChar w:fldCharType="separate"/>
            </w:r>
            <w:r w:rsidR="001B0CB7">
              <w:rPr>
                <w:noProof/>
              </w:rPr>
              <w:t> </w:t>
            </w:r>
            <w:r w:rsidR="001B0CB7">
              <w:rPr>
                <w:noProof/>
              </w:rPr>
              <w:t> </w:t>
            </w:r>
            <w:r w:rsidR="001B0CB7">
              <w:rPr>
                <w:noProof/>
              </w:rPr>
              <w:t> </w:t>
            </w:r>
            <w:r w:rsidR="001B0CB7">
              <w:rPr>
                <w:noProof/>
              </w:rPr>
              <w:t> </w:t>
            </w:r>
            <w:r w:rsidR="001B0CB7">
              <w:rPr>
                <w:noProof/>
              </w:rPr>
              <w:t> </w:t>
            </w:r>
            <w:r w:rsidRPr="00747B74">
              <w:fldChar w:fldCharType="end"/>
            </w:r>
            <w:bookmarkEnd w:id="5"/>
          </w:p>
        </w:tc>
        <w:tc>
          <w:tcPr>
            <w:tcW w:w="6480" w:type="dxa"/>
            <w:vAlign w:val="bottom"/>
          </w:tcPr>
          <w:p w14:paraId="4838560E" w14:textId="77777777" w:rsidR="00D625DA" w:rsidRPr="00747B74" w:rsidRDefault="00D625DA" w:rsidP="00130B46">
            <w:pPr>
              <w:pStyle w:val="Form-Bodytext1"/>
            </w:pPr>
            <w:r w:rsidRPr="00747B74">
              <w:t>%</w:t>
            </w:r>
          </w:p>
        </w:tc>
      </w:tr>
      <w:tr w:rsidR="00D625DA" w:rsidRPr="00083344" w14:paraId="6D93F46C" w14:textId="77777777" w:rsidTr="0080410F">
        <w:trPr>
          <w:cantSplit/>
        </w:trPr>
        <w:tc>
          <w:tcPr>
            <w:tcW w:w="2693" w:type="dxa"/>
            <w:tcMar>
              <w:left w:w="0" w:type="dxa"/>
              <w:right w:w="0" w:type="dxa"/>
            </w:tcMar>
            <w:vAlign w:val="bottom"/>
          </w:tcPr>
          <w:p w14:paraId="1CD0CAF2" w14:textId="77777777" w:rsidR="00D625DA" w:rsidRPr="00747B74" w:rsidRDefault="00D625DA" w:rsidP="00130B46">
            <w:pPr>
              <w:pStyle w:val="Form-Bodytext1"/>
              <w:rPr>
                <w:b/>
                <w:bCs w:val="0"/>
              </w:rPr>
            </w:pPr>
            <w:r>
              <w:rPr>
                <w:b/>
                <w:bCs w:val="0"/>
              </w:rPr>
              <w:t>Sludge flow per day</w:t>
            </w:r>
          </w:p>
        </w:tc>
        <w:tc>
          <w:tcPr>
            <w:tcW w:w="1530" w:type="dxa"/>
            <w:tcMar>
              <w:left w:w="115" w:type="dxa"/>
              <w:right w:w="0" w:type="dxa"/>
            </w:tcMar>
            <w:vAlign w:val="bottom"/>
          </w:tcPr>
          <w:p w14:paraId="11066455" w14:textId="32A8D167" w:rsidR="00D625DA" w:rsidRPr="00747B74" w:rsidRDefault="00D625DA" w:rsidP="00130B46">
            <w:pPr>
              <w:pStyle w:val="Form-Bodytext1"/>
            </w:pPr>
            <w:r w:rsidRPr="00747B74">
              <w:fldChar w:fldCharType="begin">
                <w:ffData>
                  <w:name w:val="Text113"/>
                  <w:enabled/>
                  <w:calcOnExit w:val="0"/>
                  <w:textInput/>
                </w:ffData>
              </w:fldChar>
            </w:r>
            <w:r w:rsidRPr="00747B74">
              <w:instrText xml:space="preserve"> FORMTEXT </w:instrText>
            </w:r>
            <w:r w:rsidRPr="00747B74">
              <w:fldChar w:fldCharType="separate"/>
            </w:r>
            <w:r w:rsidR="001B0CB7">
              <w:rPr>
                <w:noProof/>
              </w:rPr>
              <w:t> </w:t>
            </w:r>
            <w:r w:rsidR="001B0CB7">
              <w:rPr>
                <w:noProof/>
              </w:rPr>
              <w:t> </w:t>
            </w:r>
            <w:r w:rsidR="001B0CB7">
              <w:rPr>
                <w:noProof/>
              </w:rPr>
              <w:t> </w:t>
            </w:r>
            <w:r w:rsidR="001B0CB7">
              <w:rPr>
                <w:noProof/>
              </w:rPr>
              <w:t> </w:t>
            </w:r>
            <w:r w:rsidR="001B0CB7">
              <w:rPr>
                <w:noProof/>
              </w:rPr>
              <w:t> </w:t>
            </w:r>
            <w:r w:rsidRPr="00747B74">
              <w:fldChar w:fldCharType="end"/>
            </w:r>
          </w:p>
        </w:tc>
        <w:tc>
          <w:tcPr>
            <w:tcW w:w="6480" w:type="dxa"/>
            <w:vAlign w:val="bottom"/>
          </w:tcPr>
          <w:p w14:paraId="3D43D01E" w14:textId="77777777" w:rsidR="00D625DA" w:rsidRPr="00747B74" w:rsidRDefault="00D625DA" w:rsidP="00130B46">
            <w:pPr>
              <w:pStyle w:val="Form-Bodytext1"/>
            </w:pPr>
            <w:r>
              <w:t>gpd</w:t>
            </w:r>
          </w:p>
        </w:tc>
      </w:tr>
    </w:tbl>
    <w:p w14:paraId="63F929BA" w14:textId="598A7183" w:rsidR="009F7730" w:rsidRPr="00DF10DC" w:rsidRDefault="00773350" w:rsidP="00C51B2A">
      <w:pPr>
        <w:pStyle w:val="Form-Heading1"/>
        <w:rPr>
          <w:sz w:val="24"/>
        </w:rPr>
      </w:pPr>
      <w:r>
        <w:rPr>
          <w:sz w:val="24"/>
        </w:rPr>
        <w:t xml:space="preserve">83. Sludge </w:t>
      </w:r>
      <w:r w:rsidR="00347D45">
        <w:rPr>
          <w:sz w:val="24"/>
        </w:rPr>
        <w:t>t</w:t>
      </w:r>
      <w:r>
        <w:rPr>
          <w:sz w:val="24"/>
        </w:rPr>
        <w:t>hickeners</w:t>
      </w:r>
    </w:p>
    <w:p w14:paraId="70D376E0" w14:textId="252F39C4" w:rsidR="00475039" w:rsidRPr="00D024C8" w:rsidRDefault="00475039" w:rsidP="000A3EFD">
      <w:pPr>
        <w:pStyle w:val="Form-Bodytext1"/>
        <w:spacing w:before="60"/>
        <w:rPr>
          <w:i/>
          <w:iCs/>
          <w:color w:val="ED0000"/>
        </w:rPr>
      </w:pPr>
      <w:r w:rsidRPr="00D024C8">
        <w:rPr>
          <w:i/>
          <w:iCs/>
          <w:color w:val="ED0000"/>
        </w:rPr>
        <w:t>(Only use a “NA” answer if the equipment associated with the question is not included in the design)</w:t>
      </w: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2959"/>
        <w:gridCol w:w="29"/>
        <w:gridCol w:w="907"/>
        <w:gridCol w:w="977"/>
        <w:gridCol w:w="4157"/>
        <w:gridCol w:w="535"/>
        <w:gridCol w:w="89"/>
        <w:gridCol w:w="448"/>
        <w:gridCol w:w="89"/>
        <w:gridCol w:w="538"/>
      </w:tblGrid>
      <w:tr w:rsidR="00905BD4" w:rsidRPr="009F7730" w14:paraId="2330B1CD" w14:textId="77777777" w:rsidTr="00D024C8">
        <w:trPr>
          <w:tblHeader/>
        </w:trPr>
        <w:tc>
          <w:tcPr>
            <w:tcW w:w="9029" w:type="dxa"/>
            <w:gridSpan w:val="5"/>
            <w:tcMar>
              <w:left w:w="0" w:type="dxa"/>
              <w:right w:w="115" w:type="dxa"/>
            </w:tcMar>
          </w:tcPr>
          <w:p w14:paraId="37471B60" w14:textId="5F894975" w:rsidR="00905BD4" w:rsidRPr="001B6655" w:rsidRDefault="00905BD4" w:rsidP="000A3EFD">
            <w:pPr>
              <w:pStyle w:val="Form-Bodytext1"/>
              <w:rPr>
                <w:b/>
                <w:i/>
                <w:iCs/>
                <w:sz w:val="20"/>
              </w:rPr>
            </w:pPr>
            <w:r w:rsidRPr="001B6655">
              <w:rPr>
                <w:b/>
                <w:i/>
                <w:iCs/>
                <w:sz w:val="20"/>
              </w:rPr>
              <w:t>8</w:t>
            </w:r>
            <w:r>
              <w:rPr>
                <w:b/>
                <w:i/>
                <w:iCs/>
                <w:sz w:val="20"/>
              </w:rPr>
              <w:t>3.1</w:t>
            </w:r>
            <w:r w:rsidRPr="001B6655">
              <w:rPr>
                <w:b/>
                <w:i/>
                <w:iCs/>
                <w:sz w:val="20"/>
              </w:rPr>
              <w:t xml:space="preserve"> </w:t>
            </w:r>
            <w:r>
              <w:rPr>
                <w:b/>
                <w:i/>
                <w:iCs/>
                <w:sz w:val="20"/>
              </w:rPr>
              <w:t xml:space="preserve">Design </w:t>
            </w:r>
            <w:r w:rsidR="00347D45">
              <w:rPr>
                <w:b/>
                <w:i/>
                <w:iCs/>
                <w:sz w:val="20"/>
              </w:rPr>
              <w:t>c</w:t>
            </w:r>
            <w:r>
              <w:rPr>
                <w:b/>
                <w:i/>
                <w:iCs/>
                <w:sz w:val="20"/>
              </w:rPr>
              <w:t>onsiderations</w:t>
            </w:r>
          </w:p>
        </w:tc>
        <w:tc>
          <w:tcPr>
            <w:tcW w:w="624" w:type="dxa"/>
            <w:gridSpan w:val="2"/>
            <w:vAlign w:val="bottom"/>
          </w:tcPr>
          <w:p w14:paraId="3DF215D4" w14:textId="77777777" w:rsidR="00905BD4" w:rsidRPr="009F7730" w:rsidRDefault="00905BD4" w:rsidP="000A3EFD">
            <w:pPr>
              <w:pStyle w:val="Form-Bodytext1"/>
              <w:jc w:val="center"/>
              <w:rPr>
                <w:b/>
                <w:bCs w:val="0"/>
              </w:rPr>
            </w:pPr>
            <w:r w:rsidRPr="009F7730">
              <w:rPr>
                <w:b/>
                <w:bCs w:val="0"/>
              </w:rPr>
              <w:t>Yes</w:t>
            </w:r>
          </w:p>
        </w:tc>
        <w:tc>
          <w:tcPr>
            <w:tcW w:w="537" w:type="dxa"/>
            <w:gridSpan w:val="2"/>
            <w:vAlign w:val="bottom"/>
          </w:tcPr>
          <w:p w14:paraId="49195682" w14:textId="77777777" w:rsidR="00905BD4" w:rsidRPr="009F7730" w:rsidRDefault="00905BD4" w:rsidP="000A3EFD">
            <w:pPr>
              <w:pStyle w:val="Form-Bodytext1"/>
              <w:rPr>
                <w:b/>
                <w:bCs w:val="0"/>
              </w:rPr>
            </w:pPr>
            <w:r w:rsidRPr="009F7730">
              <w:rPr>
                <w:b/>
                <w:bCs w:val="0"/>
              </w:rPr>
              <w:t>No</w:t>
            </w:r>
          </w:p>
        </w:tc>
        <w:tc>
          <w:tcPr>
            <w:tcW w:w="538" w:type="dxa"/>
            <w:vAlign w:val="bottom"/>
          </w:tcPr>
          <w:p w14:paraId="0B3C4BB2" w14:textId="1E7C4C99" w:rsidR="00905BD4" w:rsidRPr="009F7730" w:rsidRDefault="00905BD4" w:rsidP="000A3EFD">
            <w:pPr>
              <w:pStyle w:val="Form-Bodytext1"/>
              <w:rPr>
                <w:b/>
                <w:bCs w:val="0"/>
              </w:rPr>
            </w:pPr>
            <w:r>
              <w:rPr>
                <w:b/>
                <w:bCs w:val="0"/>
              </w:rPr>
              <w:t>N/A</w:t>
            </w:r>
          </w:p>
        </w:tc>
      </w:tr>
      <w:tr w:rsidR="00905BD4" w:rsidRPr="009F7730" w14:paraId="33FF31F8" w14:textId="77777777" w:rsidTr="00D024C8">
        <w:trPr>
          <w:trHeight w:val="117"/>
        </w:trPr>
        <w:tc>
          <w:tcPr>
            <w:tcW w:w="9029" w:type="dxa"/>
            <w:gridSpan w:val="5"/>
            <w:tcMar>
              <w:left w:w="0" w:type="dxa"/>
              <w:right w:w="115" w:type="dxa"/>
            </w:tcMar>
          </w:tcPr>
          <w:p w14:paraId="1E21B98D" w14:textId="2187E7A3" w:rsidR="00905BD4" w:rsidRPr="009F7730" w:rsidRDefault="00905BD4" w:rsidP="000A3EFD">
            <w:pPr>
              <w:pStyle w:val="Form-Bodytext1"/>
            </w:pPr>
            <w:r>
              <w:t>Does the design of the gravity thickener consider the type and concentration of sludge, the sludge stabilization processes, storage requirements, the method of ultimate sludge disposal, chemical needs, and the cost of operation</w:t>
            </w:r>
            <w:r w:rsidRPr="009F7730">
              <w:t>?</w:t>
            </w:r>
          </w:p>
        </w:tc>
        <w:tc>
          <w:tcPr>
            <w:tcW w:w="624" w:type="dxa"/>
            <w:gridSpan w:val="2"/>
          </w:tcPr>
          <w:p w14:paraId="0ED812EB" w14:textId="3814D3BB" w:rsidR="00905BD4" w:rsidRPr="009F7730" w:rsidRDefault="00905BD4" w:rsidP="00517790">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537" w:type="dxa"/>
            <w:gridSpan w:val="2"/>
          </w:tcPr>
          <w:p w14:paraId="4EC96CBD" w14:textId="5CDFA6E3" w:rsidR="00905BD4" w:rsidRPr="009F7730" w:rsidRDefault="00905BD4" w:rsidP="00517790">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538" w:type="dxa"/>
          </w:tcPr>
          <w:p w14:paraId="125A79CC" w14:textId="67D40F8E" w:rsidR="00905BD4" w:rsidRPr="009F7730" w:rsidRDefault="00905BD4" w:rsidP="00517790">
            <w:pPr>
              <w:pStyle w:val="Form-Bodytext1"/>
              <w:jc w:val="center"/>
            </w:pPr>
          </w:p>
        </w:tc>
      </w:tr>
      <w:tr w:rsidR="00905BD4" w:rsidRPr="009F7730" w14:paraId="77C4BDB9" w14:textId="77777777" w:rsidTr="00D024C8">
        <w:trPr>
          <w:trHeight w:val="66"/>
        </w:trPr>
        <w:tc>
          <w:tcPr>
            <w:tcW w:w="9029" w:type="dxa"/>
            <w:gridSpan w:val="5"/>
            <w:tcMar>
              <w:left w:w="0" w:type="dxa"/>
              <w:right w:w="115" w:type="dxa"/>
            </w:tcMar>
          </w:tcPr>
          <w:p w14:paraId="602CCD09" w14:textId="0B31DBF8" w:rsidR="00905BD4" w:rsidRPr="009F7730" w:rsidRDefault="00905BD4" w:rsidP="000A3EFD">
            <w:pPr>
              <w:pStyle w:val="Form-Bodytext1"/>
            </w:pPr>
            <w:r>
              <w:t>Are provisions made for adequate control of process operational problems and odors at the gravity thicken</w:t>
            </w:r>
            <w:r w:rsidR="00447D17">
              <w:t>ing tank</w:t>
            </w:r>
            <w:r>
              <w:t xml:space="preserve"> and any following unit processes if used for unstabilized sludge? </w:t>
            </w:r>
          </w:p>
        </w:tc>
        <w:tc>
          <w:tcPr>
            <w:tcW w:w="624" w:type="dxa"/>
            <w:gridSpan w:val="2"/>
          </w:tcPr>
          <w:p w14:paraId="31C2B939" w14:textId="56FD72AF" w:rsidR="00905BD4" w:rsidRPr="009F7730" w:rsidRDefault="00905BD4" w:rsidP="00517790">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537" w:type="dxa"/>
            <w:gridSpan w:val="2"/>
          </w:tcPr>
          <w:p w14:paraId="1C0976D7" w14:textId="3D4BFD0D" w:rsidR="00905BD4" w:rsidRPr="009F7730" w:rsidRDefault="00905BD4" w:rsidP="00517790">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538" w:type="dxa"/>
          </w:tcPr>
          <w:p w14:paraId="16488937" w14:textId="1E8DCEE0" w:rsidR="00905BD4" w:rsidRPr="009F7730" w:rsidRDefault="00905BD4" w:rsidP="00517790">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422130" w:rsidRPr="009F7730" w14:paraId="27455BF7" w14:textId="77777777" w:rsidTr="00D024C8">
        <w:trPr>
          <w:cantSplit/>
          <w:trHeight w:val="66"/>
        </w:trPr>
        <w:tc>
          <w:tcPr>
            <w:tcW w:w="9029" w:type="dxa"/>
            <w:gridSpan w:val="5"/>
            <w:tcMar>
              <w:left w:w="0" w:type="dxa"/>
              <w:right w:w="115" w:type="dxa"/>
            </w:tcMar>
          </w:tcPr>
          <w:p w14:paraId="1A4FC16E" w14:textId="0CFC9102" w:rsidR="00422130" w:rsidRDefault="00422130" w:rsidP="00422130">
            <w:pPr>
              <w:pStyle w:val="Form-Bodytext1"/>
            </w:pPr>
            <w:r w:rsidRPr="00422130">
              <w:lastRenderedPageBreak/>
              <w:t>Are odor and aerosol/humidity control considered for all types of thickeners?</w:t>
            </w:r>
            <w:r w:rsidR="00D024C8">
              <w:t xml:space="preserve"> </w:t>
            </w:r>
            <w:r w:rsidR="00D024C8" w:rsidRPr="00422130">
              <w:t>Where thickeners are housed, adequate ventilation and odor control shall be provided.</w:t>
            </w:r>
          </w:p>
        </w:tc>
        <w:tc>
          <w:tcPr>
            <w:tcW w:w="624" w:type="dxa"/>
            <w:gridSpan w:val="2"/>
          </w:tcPr>
          <w:p w14:paraId="00BC54D5" w14:textId="3C9D2B0B" w:rsidR="00422130" w:rsidRPr="00883396" w:rsidRDefault="00422130" w:rsidP="00517790">
            <w:pPr>
              <w:pStyle w:val="Form-Bodytext1"/>
              <w:jc w:val="center"/>
              <w:rPr>
                <w:rFonts w:cs="Arial"/>
                <w:szCs w:val="18"/>
              </w:rPr>
            </w:pPr>
            <w:r>
              <w:rPr>
                <w:rFonts w:cs="Arial"/>
                <w:szCs w:val="18"/>
              </w:rPr>
              <w:fldChar w:fldCharType="begin">
                <w:ffData>
                  <w:name w:val="Check6"/>
                  <w:enabled/>
                  <w:calcOnExit w:val="0"/>
                  <w:checkBox>
                    <w:sizeAuto/>
                    <w:default w:val="0"/>
                  </w:checkBox>
                </w:ffData>
              </w:fldChar>
            </w:r>
            <w:bookmarkStart w:id="6" w:name="Check6"/>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6"/>
          </w:p>
        </w:tc>
        <w:tc>
          <w:tcPr>
            <w:tcW w:w="537" w:type="dxa"/>
            <w:gridSpan w:val="2"/>
          </w:tcPr>
          <w:p w14:paraId="540F27E0" w14:textId="4CC6DA06" w:rsidR="00422130" w:rsidRPr="000A40B2" w:rsidRDefault="00422130" w:rsidP="00517790">
            <w:pPr>
              <w:pStyle w:val="Form-Bodytext1"/>
              <w:jc w:val="center"/>
              <w:rPr>
                <w:rFonts w:cs="Arial"/>
                <w:szCs w:val="18"/>
              </w:rPr>
            </w:pPr>
            <w:r>
              <w:rPr>
                <w:rFonts w:cs="Arial"/>
                <w:szCs w:val="18"/>
              </w:rPr>
              <w:fldChar w:fldCharType="begin">
                <w:ffData>
                  <w:name w:val="Check7"/>
                  <w:enabled/>
                  <w:calcOnExit w:val="0"/>
                  <w:checkBox>
                    <w:sizeAuto/>
                    <w:default w:val="0"/>
                  </w:checkBox>
                </w:ffData>
              </w:fldChar>
            </w:r>
            <w:bookmarkStart w:id="7" w:name="Check7"/>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7"/>
          </w:p>
        </w:tc>
        <w:tc>
          <w:tcPr>
            <w:tcW w:w="538" w:type="dxa"/>
          </w:tcPr>
          <w:p w14:paraId="64799491" w14:textId="77777777" w:rsidR="00422130" w:rsidRPr="000A40B2" w:rsidRDefault="00422130" w:rsidP="00517790">
            <w:pPr>
              <w:pStyle w:val="Form-Bodytext1"/>
              <w:jc w:val="center"/>
              <w:rPr>
                <w:rFonts w:cs="Arial"/>
                <w:szCs w:val="18"/>
              </w:rPr>
            </w:pPr>
          </w:p>
        </w:tc>
      </w:tr>
      <w:tr w:rsidR="00905BD4" w:rsidRPr="009F7730" w14:paraId="2F2AA33D" w14:textId="77777777" w:rsidTr="00422130">
        <w:trPr>
          <w:trHeight w:val="66"/>
        </w:trPr>
        <w:tc>
          <w:tcPr>
            <w:tcW w:w="9029" w:type="dxa"/>
            <w:gridSpan w:val="5"/>
            <w:tcMar>
              <w:left w:w="0" w:type="dxa"/>
              <w:right w:w="115" w:type="dxa"/>
            </w:tcMar>
          </w:tcPr>
          <w:p w14:paraId="31F32A7C" w14:textId="7ABD4552" w:rsidR="00905BD4" w:rsidRDefault="00905BD4" w:rsidP="00517790">
            <w:pPr>
              <w:pStyle w:val="Form-Bodytext1"/>
              <w:keepLines/>
            </w:pPr>
            <w:r>
              <w:t>Is particular attention given to the pumping and piping of the concentrated sludge and possible onset of anaerobic conditions?</w:t>
            </w:r>
          </w:p>
        </w:tc>
        <w:tc>
          <w:tcPr>
            <w:tcW w:w="624" w:type="dxa"/>
            <w:gridSpan w:val="2"/>
          </w:tcPr>
          <w:p w14:paraId="58B1A3C6" w14:textId="37D02DC8" w:rsidR="00905BD4" w:rsidRPr="00883396" w:rsidRDefault="00905BD4" w:rsidP="00517790">
            <w:pPr>
              <w:pStyle w:val="Form-Bodytext1"/>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537" w:type="dxa"/>
            <w:gridSpan w:val="2"/>
          </w:tcPr>
          <w:p w14:paraId="7BD02444" w14:textId="693C1330" w:rsidR="00905BD4" w:rsidRPr="000A40B2" w:rsidRDefault="00905BD4" w:rsidP="00517790">
            <w:pPr>
              <w:pStyle w:val="Form-Bodytext1"/>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538" w:type="dxa"/>
          </w:tcPr>
          <w:p w14:paraId="31E4BCC5" w14:textId="3813AA2B" w:rsidR="00905BD4" w:rsidRPr="000A40B2" w:rsidRDefault="00905BD4" w:rsidP="00517790">
            <w:pPr>
              <w:pStyle w:val="Form-Bodytext1"/>
              <w:keepLines/>
              <w:jc w:val="center"/>
              <w:rPr>
                <w:rFonts w:cs="Arial"/>
                <w:szCs w:val="18"/>
              </w:rPr>
            </w:pPr>
          </w:p>
        </w:tc>
      </w:tr>
      <w:tr w:rsidR="006642C0" w:rsidRPr="009F7730" w14:paraId="220808DA" w14:textId="77777777" w:rsidTr="00422130">
        <w:trPr>
          <w:trHeight w:val="66"/>
        </w:trPr>
        <w:tc>
          <w:tcPr>
            <w:tcW w:w="2959" w:type="dxa"/>
            <w:tcMar>
              <w:left w:w="0" w:type="dxa"/>
              <w:right w:w="115" w:type="dxa"/>
            </w:tcMar>
          </w:tcPr>
          <w:p w14:paraId="3D2C7F6A" w14:textId="63E90947" w:rsidR="006642C0" w:rsidRPr="000A40B2" w:rsidRDefault="006642C0" w:rsidP="006642C0">
            <w:pPr>
              <w:pStyle w:val="Form-Bodytext1"/>
              <w:jc w:val="right"/>
              <w:rPr>
                <w:rFonts w:cs="Arial"/>
                <w:szCs w:val="18"/>
              </w:rPr>
            </w:pPr>
            <w:r>
              <w:rPr>
                <w:rFonts w:cs="Arial"/>
                <w:szCs w:val="18"/>
              </w:rPr>
              <w:t>Number of units:</w:t>
            </w:r>
          </w:p>
        </w:tc>
        <w:tc>
          <w:tcPr>
            <w:tcW w:w="7769" w:type="dxa"/>
            <w:gridSpan w:val="9"/>
          </w:tcPr>
          <w:p w14:paraId="06205921" w14:textId="7C60326D" w:rsidR="006642C0" w:rsidRPr="000A40B2" w:rsidRDefault="006642C0" w:rsidP="00E33830">
            <w:pPr>
              <w:pStyle w:val="Form-Bodytext1"/>
              <w:rPr>
                <w:rFonts w:cs="Arial"/>
                <w:szCs w:val="18"/>
              </w:rPr>
            </w:pPr>
            <w:r w:rsidRPr="003B1121">
              <w:fldChar w:fldCharType="begin">
                <w:ffData>
                  <w:name w:val="Text1"/>
                  <w:enabled/>
                  <w:calcOnExit w:val="0"/>
                  <w:textInput/>
                </w:ffData>
              </w:fldChar>
            </w:r>
            <w:r w:rsidRPr="003B1121">
              <w:instrText xml:space="preserve"> FORMTEXT </w:instrText>
            </w:r>
            <w:r w:rsidRPr="003B1121">
              <w:fldChar w:fldCharType="separate"/>
            </w:r>
            <w:r w:rsidR="001B0CB7">
              <w:rPr>
                <w:noProof/>
              </w:rPr>
              <w:t> </w:t>
            </w:r>
            <w:r w:rsidR="001B0CB7">
              <w:rPr>
                <w:noProof/>
              </w:rPr>
              <w:t> </w:t>
            </w:r>
            <w:r w:rsidR="001B0CB7">
              <w:rPr>
                <w:noProof/>
              </w:rPr>
              <w:t> </w:t>
            </w:r>
            <w:r w:rsidR="001B0CB7">
              <w:rPr>
                <w:noProof/>
              </w:rPr>
              <w:t> </w:t>
            </w:r>
            <w:r w:rsidR="001B0CB7">
              <w:rPr>
                <w:noProof/>
              </w:rPr>
              <w:t> </w:t>
            </w:r>
            <w:r w:rsidRPr="003B1121">
              <w:fldChar w:fldCharType="end"/>
            </w:r>
          </w:p>
        </w:tc>
      </w:tr>
      <w:tr w:rsidR="006642C0" w:rsidRPr="009F7730" w14:paraId="12C70121" w14:textId="77777777" w:rsidTr="00422130">
        <w:trPr>
          <w:trHeight w:val="66"/>
        </w:trPr>
        <w:tc>
          <w:tcPr>
            <w:tcW w:w="2959" w:type="dxa"/>
            <w:tcMar>
              <w:left w:w="0" w:type="dxa"/>
              <w:right w:w="115" w:type="dxa"/>
            </w:tcMar>
          </w:tcPr>
          <w:p w14:paraId="7419F3A0" w14:textId="544C6639" w:rsidR="006642C0" w:rsidRPr="000A40B2" w:rsidRDefault="006642C0" w:rsidP="006642C0">
            <w:pPr>
              <w:pStyle w:val="Form-Bodytext1"/>
              <w:jc w:val="right"/>
              <w:rPr>
                <w:rFonts w:cs="Arial"/>
                <w:szCs w:val="18"/>
              </w:rPr>
            </w:pPr>
            <w:r>
              <w:rPr>
                <w:rFonts w:cs="Arial"/>
                <w:szCs w:val="18"/>
              </w:rPr>
              <w:t>Dimensions:</w:t>
            </w:r>
          </w:p>
        </w:tc>
        <w:tc>
          <w:tcPr>
            <w:tcW w:w="936" w:type="dxa"/>
            <w:gridSpan w:val="2"/>
          </w:tcPr>
          <w:p w14:paraId="3E4E1C4C" w14:textId="47534AB5" w:rsidR="006642C0" w:rsidRPr="000A40B2" w:rsidRDefault="006642C0" w:rsidP="00E33830">
            <w:pPr>
              <w:pStyle w:val="Form-Bodytext1"/>
              <w:rPr>
                <w:rFonts w:cs="Arial"/>
                <w:szCs w:val="18"/>
              </w:rPr>
            </w:pPr>
            <w:r w:rsidRPr="003B1121">
              <w:fldChar w:fldCharType="begin">
                <w:ffData>
                  <w:name w:val="Text1"/>
                  <w:enabled/>
                  <w:calcOnExit w:val="0"/>
                  <w:textInput/>
                </w:ffData>
              </w:fldChar>
            </w:r>
            <w:r w:rsidRPr="003B1121">
              <w:instrText xml:space="preserve"> FORMTEXT </w:instrText>
            </w:r>
            <w:r w:rsidRPr="003B1121">
              <w:fldChar w:fldCharType="separate"/>
            </w:r>
            <w:r w:rsidR="001B0CB7">
              <w:rPr>
                <w:noProof/>
              </w:rPr>
              <w:t> </w:t>
            </w:r>
            <w:r w:rsidR="001B0CB7">
              <w:rPr>
                <w:noProof/>
              </w:rPr>
              <w:t> </w:t>
            </w:r>
            <w:r w:rsidR="001B0CB7">
              <w:rPr>
                <w:noProof/>
              </w:rPr>
              <w:t> </w:t>
            </w:r>
            <w:r w:rsidR="001B0CB7">
              <w:rPr>
                <w:noProof/>
              </w:rPr>
              <w:t> </w:t>
            </w:r>
            <w:r w:rsidR="001B0CB7">
              <w:rPr>
                <w:noProof/>
              </w:rPr>
              <w:t> </w:t>
            </w:r>
            <w:r w:rsidRPr="003B1121">
              <w:fldChar w:fldCharType="end"/>
            </w:r>
          </w:p>
        </w:tc>
        <w:tc>
          <w:tcPr>
            <w:tcW w:w="6833" w:type="dxa"/>
            <w:gridSpan w:val="7"/>
          </w:tcPr>
          <w:p w14:paraId="22A443BA" w14:textId="0112CD1E" w:rsidR="006642C0" w:rsidRPr="000A40B2" w:rsidRDefault="006642C0" w:rsidP="00E33830">
            <w:pPr>
              <w:pStyle w:val="Form-Bodytext1"/>
              <w:rPr>
                <w:rFonts w:cs="Arial"/>
                <w:szCs w:val="18"/>
              </w:rPr>
            </w:pPr>
            <w:r>
              <w:rPr>
                <w:rFonts w:cs="Arial"/>
                <w:szCs w:val="18"/>
              </w:rPr>
              <w:t>feet</w:t>
            </w:r>
          </w:p>
        </w:tc>
      </w:tr>
      <w:tr w:rsidR="006642C0" w:rsidRPr="009F7730" w14:paraId="53F545D5" w14:textId="77777777" w:rsidTr="00422130">
        <w:trPr>
          <w:trHeight w:val="66"/>
        </w:trPr>
        <w:tc>
          <w:tcPr>
            <w:tcW w:w="2959" w:type="dxa"/>
            <w:tcMar>
              <w:left w:w="0" w:type="dxa"/>
              <w:right w:w="115" w:type="dxa"/>
            </w:tcMar>
          </w:tcPr>
          <w:p w14:paraId="4470EA59" w14:textId="5A8A4F35" w:rsidR="006642C0" w:rsidRDefault="006642C0" w:rsidP="006642C0">
            <w:pPr>
              <w:pStyle w:val="Form-Bodytext1"/>
              <w:jc w:val="right"/>
              <w:rPr>
                <w:rFonts w:cs="Arial"/>
                <w:szCs w:val="18"/>
              </w:rPr>
            </w:pPr>
            <w:r>
              <w:rPr>
                <w:rFonts w:cs="Arial"/>
                <w:szCs w:val="18"/>
              </w:rPr>
              <w:t>Side wall depth:</w:t>
            </w:r>
          </w:p>
        </w:tc>
        <w:tc>
          <w:tcPr>
            <w:tcW w:w="936" w:type="dxa"/>
            <w:gridSpan w:val="2"/>
          </w:tcPr>
          <w:p w14:paraId="3ADB3A1D" w14:textId="19B4DE44" w:rsidR="006642C0" w:rsidRPr="003B1121" w:rsidRDefault="006642C0" w:rsidP="00E33830">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1B0CB7">
              <w:rPr>
                <w:noProof/>
              </w:rPr>
              <w:t> </w:t>
            </w:r>
            <w:r w:rsidR="001B0CB7">
              <w:rPr>
                <w:noProof/>
              </w:rPr>
              <w:t> </w:t>
            </w:r>
            <w:r w:rsidR="001B0CB7">
              <w:rPr>
                <w:noProof/>
              </w:rPr>
              <w:t> </w:t>
            </w:r>
            <w:r w:rsidR="001B0CB7">
              <w:rPr>
                <w:noProof/>
              </w:rPr>
              <w:t> </w:t>
            </w:r>
            <w:r w:rsidR="001B0CB7">
              <w:rPr>
                <w:noProof/>
              </w:rPr>
              <w:t> </w:t>
            </w:r>
            <w:r w:rsidRPr="003B1121">
              <w:fldChar w:fldCharType="end"/>
            </w:r>
          </w:p>
        </w:tc>
        <w:tc>
          <w:tcPr>
            <w:tcW w:w="6833" w:type="dxa"/>
            <w:gridSpan w:val="7"/>
          </w:tcPr>
          <w:p w14:paraId="075145F4" w14:textId="2C3EBF0D" w:rsidR="006642C0" w:rsidRDefault="006642C0" w:rsidP="00E33830">
            <w:pPr>
              <w:pStyle w:val="Form-Bodytext1"/>
              <w:rPr>
                <w:rFonts w:cs="Arial"/>
                <w:szCs w:val="18"/>
              </w:rPr>
            </w:pPr>
            <w:r>
              <w:rPr>
                <w:rFonts w:cs="Arial"/>
                <w:szCs w:val="18"/>
              </w:rPr>
              <w:t>feet</w:t>
            </w:r>
          </w:p>
        </w:tc>
      </w:tr>
      <w:tr w:rsidR="00F032F9" w:rsidRPr="009F7730" w14:paraId="33ADF24B" w14:textId="77777777" w:rsidTr="00422130">
        <w:trPr>
          <w:trHeight w:val="66"/>
        </w:trPr>
        <w:tc>
          <w:tcPr>
            <w:tcW w:w="2959" w:type="dxa"/>
            <w:tcMar>
              <w:left w:w="0" w:type="dxa"/>
              <w:right w:w="115" w:type="dxa"/>
            </w:tcMar>
          </w:tcPr>
          <w:p w14:paraId="32583548" w14:textId="4ED4B3B9" w:rsidR="00F032F9" w:rsidRDefault="00F032F9" w:rsidP="00F032F9">
            <w:pPr>
              <w:pStyle w:val="Form-Bodytext1"/>
              <w:jc w:val="right"/>
              <w:rPr>
                <w:rFonts w:cs="Arial"/>
                <w:szCs w:val="18"/>
              </w:rPr>
            </w:pPr>
            <w:r>
              <w:rPr>
                <w:rFonts w:cs="Arial"/>
                <w:szCs w:val="18"/>
              </w:rPr>
              <w:t>Solids loading:</w:t>
            </w:r>
          </w:p>
        </w:tc>
        <w:tc>
          <w:tcPr>
            <w:tcW w:w="936" w:type="dxa"/>
            <w:gridSpan w:val="2"/>
          </w:tcPr>
          <w:p w14:paraId="7D00C812" w14:textId="346F127E" w:rsidR="00F032F9" w:rsidRPr="003B1121" w:rsidRDefault="00F032F9" w:rsidP="00F032F9">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1B0CB7">
              <w:rPr>
                <w:noProof/>
              </w:rPr>
              <w:t> </w:t>
            </w:r>
            <w:r w:rsidR="001B0CB7">
              <w:rPr>
                <w:noProof/>
              </w:rPr>
              <w:t> </w:t>
            </w:r>
            <w:r w:rsidR="001B0CB7">
              <w:rPr>
                <w:noProof/>
              </w:rPr>
              <w:t> </w:t>
            </w:r>
            <w:r w:rsidR="001B0CB7">
              <w:rPr>
                <w:noProof/>
              </w:rPr>
              <w:t> </w:t>
            </w:r>
            <w:r w:rsidR="001B0CB7">
              <w:rPr>
                <w:noProof/>
              </w:rPr>
              <w:t> </w:t>
            </w:r>
            <w:r w:rsidRPr="003B1121">
              <w:fldChar w:fldCharType="end"/>
            </w:r>
          </w:p>
        </w:tc>
        <w:tc>
          <w:tcPr>
            <w:tcW w:w="977" w:type="dxa"/>
          </w:tcPr>
          <w:p w14:paraId="0E6952B5" w14:textId="2A0F84FF" w:rsidR="00F032F9" w:rsidRDefault="00F032F9" w:rsidP="00F032F9">
            <w:pPr>
              <w:pStyle w:val="Form-Bodytext1"/>
              <w:rPr>
                <w:rFonts w:cs="Arial"/>
                <w:szCs w:val="18"/>
              </w:rPr>
            </w:pPr>
            <w:r>
              <w:rPr>
                <w:rFonts w:cs="Arial"/>
                <w:szCs w:val="18"/>
              </w:rPr>
              <w:t>lb/ft</w:t>
            </w:r>
            <w:r w:rsidRPr="00644141">
              <w:rPr>
                <w:rFonts w:cs="Arial"/>
                <w:szCs w:val="18"/>
                <w:vertAlign w:val="superscript"/>
              </w:rPr>
              <w:t>2</w:t>
            </w:r>
            <w:r>
              <w:rPr>
                <w:rFonts w:cs="Arial"/>
                <w:szCs w:val="18"/>
              </w:rPr>
              <w:t>/day</w:t>
            </w:r>
          </w:p>
        </w:tc>
        <w:tc>
          <w:tcPr>
            <w:tcW w:w="5856" w:type="dxa"/>
            <w:gridSpan w:val="6"/>
          </w:tcPr>
          <w:p w14:paraId="22084E3B" w14:textId="55295B0F" w:rsidR="00F032F9" w:rsidRPr="00644141" w:rsidRDefault="00F032F9" w:rsidP="00F032F9">
            <w:pPr>
              <w:pStyle w:val="Form-Bodytext1"/>
              <w:rPr>
                <w:rFonts w:cs="Arial"/>
                <w:sz w:val="16"/>
                <w:szCs w:val="16"/>
              </w:rPr>
            </w:pPr>
            <w:r w:rsidRPr="00644141">
              <w:rPr>
                <w:rFonts w:cs="Arial"/>
                <w:sz w:val="16"/>
                <w:szCs w:val="16"/>
              </w:rPr>
              <w:t>Recommended loading</w:t>
            </w:r>
            <w:r>
              <w:rPr>
                <w:rFonts w:cs="Arial"/>
                <w:sz w:val="16"/>
                <w:szCs w:val="16"/>
              </w:rPr>
              <w:t xml:space="preserve">s below from M&amp;E 2014 </w:t>
            </w:r>
          </w:p>
        </w:tc>
      </w:tr>
      <w:tr w:rsidR="00F032F9" w:rsidRPr="009F7730" w14:paraId="0BB50BA4" w14:textId="77777777" w:rsidTr="00422130">
        <w:trPr>
          <w:trHeight w:val="66"/>
        </w:trPr>
        <w:tc>
          <w:tcPr>
            <w:tcW w:w="2959" w:type="dxa"/>
            <w:tcMar>
              <w:left w:w="0" w:type="dxa"/>
              <w:right w:w="115" w:type="dxa"/>
            </w:tcMar>
          </w:tcPr>
          <w:p w14:paraId="370E5D36" w14:textId="24EB5D7F" w:rsidR="00F032F9" w:rsidRDefault="00F032F9" w:rsidP="00F032F9">
            <w:pPr>
              <w:pStyle w:val="Form-Bodytext1"/>
              <w:jc w:val="right"/>
              <w:rPr>
                <w:rFonts w:cs="Arial"/>
                <w:szCs w:val="18"/>
              </w:rPr>
            </w:pPr>
            <w:r>
              <w:rPr>
                <w:rFonts w:cs="Arial"/>
                <w:szCs w:val="18"/>
              </w:rPr>
              <w:t>Hydraulic overflow rate:</w:t>
            </w:r>
          </w:p>
        </w:tc>
        <w:tc>
          <w:tcPr>
            <w:tcW w:w="936" w:type="dxa"/>
            <w:gridSpan w:val="2"/>
          </w:tcPr>
          <w:p w14:paraId="3D1AACD2" w14:textId="4220A9E9" w:rsidR="00F032F9" w:rsidRPr="003B1121" w:rsidRDefault="00F032F9" w:rsidP="00F032F9">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1B0CB7">
              <w:rPr>
                <w:noProof/>
              </w:rPr>
              <w:t> </w:t>
            </w:r>
            <w:r w:rsidR="001B0CB7">
              <w:rPr>
                <w:noProof/>
              </w:rPr>
              <w:t> </w:t>
            </w:r>
            <w:r w:rsidR="001B0CB7">
              <w:rPr>
                <w:noProof/>
              </w:rPr>
              <w:t> </w:t>
            </w:r>
            <w:r w:rsidR="001B0CB7">
              <w:rPr>
                <w:noProof/>
              </w:rPr>
              <w:t> </w:t>
            </w:r>
            <w:r w:rsidR="001B0CB7">
              <w:rPr>
                <w:noProof/>
              </w:rPr>
              <w:t> </w:t>
            </w:r>
            <w:r w:rsidRPr="003B1121">
              <w:fldChar w:fldCharType="end"/>
            </w:r>
          </w:p>
        </w:tc>
        <w:tc>
          <w:tcPr>
            <w:tcW w:w="977" w:type="dxa"/>
          </w:tcPr>
          <w:p w14:paraId="7DD2D866" w14:textId="77777777" w:rsidR="00F032F9" w:rsidRDefault="00F032F9" w:rsidP="00F032F9">
            <w:pPr>
              <w:pStyle w:val="Form-Bodytext1"/>
              <w:rPr>
                <w:rFonts w:cs="Arial"/>
                <w:szCs w:val="18"/>
              </w:rPr>
            </w:pPr>
            <w:r>
              <w:rPr>
                <w:rFonts w:cs="Arial"/>
                <w:szCs w:val="18"/>
              </w:rPr>
              <w:t>gpd/ft</w:t>
            </w:r>
            <w:r w:rsidRPr="00DA74F5">
              <w:rPr>
                <w:rFonts w:cs="Arial"/>
                <w:szCs w:val="18"/>
                <w:vertAlign w:val="superscript"/>
              </w:rPr>
              <w:t>2</w:t>
            </w:r>
          </w:p>
        </w:tc>
        <w:tc>
          <w:tcPr>
            <w:tcW w:w="5856" w:type="dxa"/>
            <w:gridSpan w:val="6"/>
          </w:tcPr>
          <w:p w14:paraId="4364C3B7" w14:textId="19DA30CF" w:rsidR="00F032F9" w:rsidRDefault="00F032F9" w:rsidP="00F032F9">
            <w:pPr>
              <w:pStyle w:val="Form-Bodytext1"/>
              <w:rPr>
                <w:rFonts w:cs="Arial"/>
                <w:szCs w:val="18"/>
              </w:rPr>
            </w:pPr>
            <w:r w:rsidRPr="00644141">
              <w:rPr>
                <w:rFonts w:cs="Arial"/>
                <w:sz w:val="16"/>
                <w:szCs w:val="16"/>
              </w:rPr>
              <w:t xml:space="preserve">Recommended </w:t>
            </w:r>
            <w:r>
              <w:rPr>
                <w:rFonts w:cs="Arial"/>
                <w:sz w:val="16"/>
                <w:szCs w:val="16"/>
              </w:rPr>
              <w:t>overflow rates below from M&amp;E 2014</w:t>
            </w:r>
          </w:p>
        </w:tc>
      </w:tr>
      <w:tr w:rsidR="00F032F9" w:rsidRPr="009F7730" w14:paraId="3698123A" w14:textId="77777777" w:rsidTr="00422130">
        <w:trPr>
          <w:trHeight w:val="66"/>
        </w:trPr>
        <w:tc>
          <w:tcPr>
            <w:tcW w:w="10728" w:type="dxa"/>
            <w:gridSpan w:val="10"/>
            <w:tcMar>
              <w:left w:w="0" w:type="dxa"/>
              <w:right w:w="115" w:type="dxa"/>
            </w:tcMar>
          </w:tcPr>
          <w:p w14:paraId="49DB8BE6" w14:textId="3DCF6C0F" w:rsidR="00F032F9" w:rsidRDefault="00F032F9" w:rsidP="00347D45">
            <w:pPr>
              <w:pStyle w:val="Form-Bodytext1"/>
              <w:spacing w:before="0"/>
              <w:rPr>
                <w:rFonts w:cs="Arial"/>
                <w:szCs w:val="18"/>
              </w:rPr>
            </w:pPr>
          </w:p>
          <w:tbl>
            <w:tblPr>
              <w:tblStyle w:val="TableGrid"/>
              <w:tblW w:w="0" w:type="auto"/>
              <w:tblInd w:w="98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790"/>
              <w:gridCol w:w="1530"/>
              <w:gridCol w:w="1350"/>
              <w:gridCol w:w="1260"/>
              <w:gridCol w:w="2160"/>
            </w:tblGrid>
            <w:tr w:rsidR="00F032F9" w14:paraId="21A4A1EE" w14:textId="77777777" w:rsidTr="00347D45">
              <w:trPr>
                <w:trHeight w:val="180"/>
              </w:trPr>
              <w:tc>
                <w:tcPr>
                  <w:tcW w:w="2790" w:type="dxa"/>
                  <w:vMerge w:val="restart"/>
                  <w:vAlign w:val="bottom"/>
                </w:tcPr>
                <w:p w14:paraId="69B4F5EE" w14:textId="4D0D2130" w:rsidR="00F032F9" w:rsidRPr="00C064AE" w:rsidRDefault="00BE58E0" w:rsidP="0084204F">
                  <w:pPr>
                    <w:pStyle w:val="Form-Bodytext1"/>
                    <w:tabs>
                      <w:tab w:val="left" w:pos="780"/>
                    </w:tabs>
                    <w:ind w:left="700" w:hanging="630"/>
                    <w:rPr>
                      <w:rFonts w:cs="Arial"/>
                      <w:b/>
                      <w:bCs w:val="0"/>
                      <w:szCs w:val="18"/>
                    </w:rPr>
                  </w:pPr>
                  <w:r>
                    <w:rPr>
                      <w:rFonts w:cs="Arial"/>
                      <w:b/>
                      <w:bCs w:val="0"/>
                      <w:szCs w:val="18"/>
                    </w:rPr>
                    <w:t>Type of sludge</w:t>
                  </w:r>
                </w:p>
              </w:tc>
              <w:tc>
                <w:tcPr>
                  <w:tcW w:w="2880" w:type="dxa"/>
                  <w:gridSpan w:val="2"/>
                </w:tcPr>
                <w:p w14:paraId="3ACAF3F6" w14:textId="1D8C1E6B" w:rsidR="00F032F9" w:rsidRPr="00E6505F" w:rsidRDefault="00F032F9" w:rsidP="00F032F9">
                  <w:pPr>
                    <w:pStyle w:val="Form-Bodytext1"/>
                    <w:jc w:val="center"/>
                    <w:rPr>
                      <w:rFonts w:cs="Arial"/>
                      <w:b/>
                      <w:bCs w:val="0"/>
                      <w:szCs w:val="18"/>
                    </w:rPr>
                  </w:pPr>
                  <w:r>
                    <w:rPr>
                      <w:rFonts w:cs="Arial"/>
                      <w:b/>
                      <w:bCs w:val="0"/>
                      <w:szCs w:val="18"/>
                    </w:rPr>
                    <w:t xml:space="preserve">Solids </w:t>
                  </w:r>
                  <w:r w:rsidR="00347D45">
                    <w:rPr>
                      <w:rFonts w:cs="Arial"/>
                      <w:b/>
                      <w:bCs w:val="0"/>
                      <w:szCs w:val="18"/>
                    </w:rPr>
                    <w:t>c</w:t>
                  </w:r>
                  <w:r>
                    <w:rPr>
                      <w:rFonts w:cs="Arial"/>
                      <w:b/>
                      <w:bCs w:val="0"/>
                      <w:szCs w:val="18"/>
                    </w:rPr>
                    <w:t>oncentration,</w:t>
                  </w:r>
                  <w:r w:rsidR="0084204F">
                    <w:rPr>
                      <w:rFonts w:cs="Arial"/>
                      <w:b/>
                      <w:bCs w:val="0"/>
                      <w:szCs w:val="18"/>
                    </w:rPr>
                    <w:t xml:space="preserve"> </w:t>
                  </w:r>
                  <w:r>
                    <w:rPr>
                      <w:rFonts w:cs="Arial"/>
                      <w:b/>
                      <w:bCs w:val="0"/>
                      <w:szCs w:val="18"/>
                    </w:rPr>
                    <w:t>%</w:t>
                  </w:r>
                </w:p>
              </w:tc>
              <w:tc>
                <w:tcPr>
                  <w:tcW w:w="1260" w:type="dxa"/>
                  <w:vMerge w:val="restart"/>
                </w:tcPr>
                <w:p w14:paraId="10E3997D" w14:textId="690983F2" w:rsidR="00F032F9" w:rsidRDefault="00F032F9" w:rsidP="00F032F9">
                  <w:pPr>
                    <w:pStyle w:val="Form-Bodytext1"/>
                    <w:jc w:val="center"/>
                    <w:rPr>
                      <w:rFonts w:cs="Arial"/>
                      <w:b/>
                      <w:bCs w:val="0"/>
                      <w:szCs w:val="18"/>
                    </w:rPr>
                  </w:pPr>
                  <w:r w:rsidRPr="00E6505F">
                    <w:rPr>
                      <w:rFonts w:cs="Arial"/>
                      <w:b/>
                      <w:bCs w:val="0"/>
                      <w:szCs w:val="18"/>
                    </w:rPr>
                    <w:t xml:space="preserve">Solids </w:t>
                  </w:r>
                  <w:r w:rsidR="00347D45">
                    <w:rPr>
                      <w:rFonts w:cs="Arial"/>
                      <w:b/>
                      <w:bCs w:val="0"/>
                      <w:szCs w:val="18"/>
                    </w:rPr>
                    <w:t>l</w:t>
                  </w:r>
                  <w:r w:rsidRPr="00E6505F">
                    <w:rPr>
                      <w:rFonts w:cs="Arial"/>
                      <w:b/>
                      <w:bCs w:val="0"/>
                      <w:szCs w:val="18"/>
                    </w:rPr>
                    <w:t>oading</w:t>
                  </w:r>
                </w:p>
                <w:p w14:paraId="5E4B8BBE" w14:textId="0D85BF70" w:rsidR="00F032F9" w:rsidRPr="00E6505F" w:rsidRDefault="00F032F9" w:rsidP="00F032F9">
                  <w:pPr>
                    <w:pStyle w:val="Form-Bodytext1"/>
                    <w:spacing w:before="0"/>
                    <w:jc w:val="center"/>
                    <w:rPr>
                      <w:rFonts w:cs="Arial"/>
                      <w:szCs w:val="18"/>
                    </w:rPr>
                  </w:pPr>
                  <w:r w:rsidRPr="00E6505F">
                    <w:rPr>
                      <w:rFonts w:cs="Arial"/>
                      <w:szCs w:val="18"/>
                    </w:rPr>
                    <w:t>lb/ft</w:t>
                  </w:r>
                  <w:r w:rsidRPr="00E6505F">
                    <w:rPr>
                      <w:rFonts w:cs="Arial"/>
                      <w:szCs w:val="18"/>
                      <w:vertAlign w:val="superscript"/>
                    </w:rPr>
                    <w:t>2</w:t>
                  </w:r>
                  <w:r w:rsidRPr="00E6505F">
                    <w:rPr>
                      <w:rFonts w:cs="Arial"/>
                      <w:szCs w:val="18"/>
                    </w:rPr>
                    <w:t>/day</w:t>
                  </w:r>
                </w:p>
              </w:tc>
              <w:tc>
                <w:tcPr>
                  <w:tcW w:w="2160" w:type="dxa"/>
                  <w:vMerge w:val="restart"/>
                </w:tcPr>
                <w:p w14:paraId="0F3E633C" w14:textId="403586D2" w:rsidR="00F032F9" w:rsidRPr="00E6505F" w:rsidRDefault="00F032F9" w:rsidP="00F032F9">
                  <w:pPr>
                    <w:pStyle w:val="Form-Bodytext1"/>
                    <w:jc w:val="center"/>
                    <w:rPr>
                      <w:rFonts w:cs="Arial"/>
                      <w:b/>
                      <w:bCs w:val="0"/>
                      <w:szCs w:val="18"/>
                    </w:rPr>
                  </w:pPr>
                  <w:r w:rsidRPr="00E6505F">
                    <w:rPr>
                      <w:rFonts w:cs="Arial"/>
                      <w:b/>
                      <w:bCs w:val="0"/>
                      <w:szCs w:val="18"/>
                    </w:rPr>
                    <w:t xml:space="preserve">Maximum </w:t>
                  </w:r>
                  <w:r>
                    <w:rPr>
                      <w:rFonts w:cs="Arial"/>
                      <w:b/>
                      <w:bCs w:val="0"/>
                      <w:szCs w:val="18"/>
                    </w:rPr>
                    <w:t xml:space="preserve">Hydraulic </w:t>
                  </w:r>
                  <w:r w:rsidRPr="00E6505F">
                    <w:rPr>
                      <w:rFonts w:cs="Arial"/>
                      <w:b/>
                      <w:bCs w:val="0"/>
                      <w:szCs w:val="18"/>
                    </w:rPr>
                    <w:t xml:space="preserve">Overflow </w:t>
                  </w:r>
                  <w:r w:rsidR="00347D45">
                    <w:rPr>
                      <w:rFonts w:cs="Arial"/>
                      <w:b/>
                      <w:bCs w:val="0"/>
                      <w:szCs w:val="18"/>
                    </w:rPr>
                    <w:t>r</w:t>
                  </w:r>
                  <w:r w:rsidRPr="00E6505F">
                    <w:rPr>
                      <w:rFonts w:cs="Arial"/>
                      <w:b/>
                      <w:bCs w:val="0"/>
                      <w:szCs w:val="18"/>
                    </w:rPr>
                    <w:t>ate</w:t>
                  </w:r>
                </w:p>
                <w:p w14:paraId="133CE187" w14:textId="4959DAB0" w:rsidR="00F032F9" w:rsidRDefault="00F032F9" w:rsidP="00F032F9">
                  <w:pPr>
                    <w:pStyle w:val="Form-Bodytext1"/>
                    <w:spacing w:before="0"/>
                    <w:jc w:val="center"/>
                    <w:rPr>
                      <w:rFonts w:cs="Arial"/>
                      <w:szCs w:val="18"/>
                    </w:rPr>
                  </w:pPr>
                  <w:r>
                    <w:rPr>
                      <w:rFonts w:cs="Arial"/>
                      <w:szCs w:val="18"/>
                    </w:rPr>
                    <w:t>gpd/ft</w:t>
                  </w:r>
                  <w:r w:rsidRPr="00E6505F">
                    <w:rPr>
                      <w:rFonts w:cs="Arial"/>
                      <w:szCs w:val="18"/>
                      <w:vertAlign w:val="superscript"/>
                    </w:rPr>
                    <w:t>2</w:t>
                  </w:r>
                </w:p>
              </w:tc>
            </w:tr>
            <w:tr w:rsidR="00F032F9" w14:paraId="40AF1EC8" w14:textId="77777777" w:rsidTr="00347D45">
              <w:trPr>
                <w:trHeight w:val="180"/>
              </w:trPr>
              <w:tc>
                <w:tcPr>
                  <w:tcW w:w="2790" w:type="dxa"/>
                  <w:vMerge/>
                </w:tcPr>
                <w:p w14:paraId="50DF5A1C" w14:textId="77777777" w:rsidR="00F032F9" w:rsidRPr="00C064AE" w:rsidRDefault="00F032F9" w:rsidP="00F032F9">
                  <w:pPr>
                    <w:pStyle w:val="Form-Bodytext1"/>
                    <w:tabs>
                      <w:tab w:val="left" w:pos="780"/>
                    </w:tabs>
                    <w:ind w:left="700" w:hanging="630"/>
                    <w:rPr>
                      <w:rFonts w:cs="Arial"/>
                      <w:b/>
                      <w:bCs w:val="0"/>
                      <w:szCs w:val="18"/>
                    </w:rPr>
                  </w:pPr>
                </w:p>
              </w:tc>
              <w:tc>
                <w:tcPr>
                  <w:tcW w:w="1530" w:type="dxa"/>
                </w:tcPr>
                <w:p w14:paraId="2390CBF3" w14:textId="6297F9CC" w:rsidR="00F032F9" w:rsidRPr="00497CA0" w:rsidRDefault="00F032F9" w:rsidP="00F032F9">
                  <w:pPr>
                    <w:pStyle w:val="Form-Bodytext1"/>
                    <w:jc w:val="center"/>
                    <w:rPr>
                      <w:rFonts w:cs="Arial"/>
                      <w:szCs w:val="18"/>
                    </w:rPr>
                  </w:pPr>
                  <w:r w:rsidRPr="00497CA0">
                    <w:rPr>
                      <w:rFonts w:cs="Arial"/>
                      <w:szCs w:val="18"/>
                    </w:rPr>
                    <w:t>Unthickened</w:t>
                  </w:r>
                </w:p>
              </w:tc>
              <w:tc>
                <w:tcPr>
                  <w:tcW w:w="1350" w:type="dxa"/>
                </w:tcPr>
                <w:p w14:paraId="04ECF2B6" w14:textId="53F153BC" w:rsidR="00F032F9" w:rsidRPr="00497CA0" w:rsidRDefault="00F032F9" w:rsidP="00F032F9">
                  <w:pPr>
                    <w:pStyle w:val="Form-Bodytext1"/>
                    <w:jc w:val="center"/>
                    <w:rPr>
                      <w:rFonts w:cs="Arial"/>
                      <w:szCs w:val="18"/>
                    </w:rPr>
                  </w:pPr>
                  <w:r w:rsidRPr="00497CA0">
                    <w:rPr>
                      <w:rFonts w:cs="Arial"/>
                      <w:szCs w:val="18"/>
                    </w:rPr>
                    <w:t>Thickened</w:t>
                  </w:r>
                </w:p>
              </w:tc>
              <w:tc>
                <w:tcPr>
                  <w:tcW w:w="1260" w:type="dxa"/>
                  <w:vMerge/>
                </w:tcPr>
                <w:p w14:paraId="1127E3E5" w14:textId="77777777" w:rsidR="00F032F9" w:rsidRPr="00E6505F" w:rsidRDefault="00F032F9" w:rsidP="00F032F9">
                  <w:pPr>
                    <w:pStyle w:val="Form-Bodytext1"/>
                    <w:jc w:val="center"/>
                    <w:rPr>
                      <w:rFonts w:cs="Arial"/>
                      <w:b/>
                      <w:bCs w:val="0"/>
                      <w:szCs w:val="18"/>
                    </w:rPr>
                  </w:pPr>
                </w:p>
              </w:tc>
              <w:tc>
                <w:tcPr>
                  <w:tcW w:w="2160" w:type="dxa"/>
                  <w:vMerge/>
                </w:tcPr>
                <w:p w14:paraId="425E8F60" w14:textId="77777777" w:rsidR="00F032F9" w:rsidRPr="00E6505F" w:rsidRDefault="00F032F9" w:rsidP="00F032F9">
                  <w:pPr>
                    <w:pStyle w:val="Form-Bodytext1"/>
                    <w:jc w:val="center"/>
                    <w:rPr>
                      <w:rFonts w:cs="Arial"/>
                      <w:b/>
                      <w:bCs w:val="0"/>
                      <w:szCs w:val="18"/>
                    </w:rPr>
                  </w:pPr>
                </w:p>
              </w:tc>
            </w:tr>
            <w:tr w:rsidR="00F032F9" w14:paraId="337B2A0D" w14:textId="77777777" w:rsidTr="00347D45">
              <w:tc>
                <w:tcPr>
                  <w:tcW w:w="2790" w:type="dxa"/>
                </w:tcPr>
                <w:p w14:paraId="43E4EF8B" w14:textId="2729E01F" w:rsidR="00F032F9" w:rsidRPr="00C064AE" w:rsidRDefault="00F032F9" w:rsidP="00F032F9">
                  <w:pPr>
                    <w:pStyle w:val="Form-Bodytext1"/>
                    <w:tabs>
                      <w:tab w:val="left" w:pos="780"/>
                    </w:tabs>
                    <w:ind w:left="700" w:hanging="630"/>
                    <w:rPr>
                      <w:rFonts w:cs="Arial"/>
                      <w:szCs w:val="18"/>
                    </w:rPr>
                  </w:pPr>
                  <w:r w:rsidRPr="00C064AE">
                    <w:rPr>
                      <w:rFonts w:cs="Arial"/>
                      <w:szCs w:val="18"/>
                    </w:rPr>
                    <w:t xml:space="preserve">Primary </w:t>
                  </w:r>
                </w:p>
              </w:tc>
              <w:tc>
                <w:tcPr>
                  <w:tcW w:w="1530" w:type="dxa"/>
                </w:tcPr>
                <w:p w14:paraId="62643C6B" w14:textId="47700C60" w:rsidR="00F032F9" w:rsidRDefault="00F032F9" w:rsidP="00F032F9">
                  <w:pPr>
                    <w:pStyle w:val="Form-Bodytext1"/>
                    <w:jc w:val="center"/>
                    <w:rPr>
                      <w:rFonts w:cs="Arial"/>
                      <w:szCs w:val="18"/>
                    </w:rPr>
                  </w:pPr>
                  <w:r>
                    <w:rPr>
                      <w:rFonts w:cs="Arial"/>
                      <w:szCs w:val="18"/>
                    </w:rPr>
                    <w:t>1-6</w:t>
                  </w:r>
                </w:p>
              </w:tc>
              <w:tc>
                <w:tcPr>
                  <w:tcW w:w="1350" w:type="dxa"/>
                </w:tcPr>
                <w:p w14:paraId="2A83B81D" w14:textId="06D48449" w:rsidR="00F032F9" w:rsidRDefault="00F032F9" w:rsidP="00F032F9">
                  <w:pPr>
                    <w:pStyle w:val="Form-Bodytext1"/>
                    <w:jc w:val="center"/>
                    <w:rPr>
                      <w:rFonts w:cs="Arial"/>
                      <w:szCs w:val="18"/>
                    </w:rPr>
                  </w:pPr>
                  <w:r>
                    <w:rPr>
                      <w:rFonts w:cs="Arial"/>
                      <w:szCs w:val="18"/>
                    </w:rPr>
                    <w:t>3-10</w:t>
                  </w:r>
                </w:p>
              </w:tc>
              <w:tc>
                <w:tcPr>
                  <w:tcW w:w="1260" w:type="dxa"/>
                </w:tcPr>
                <w:p w14:paraId="40C6774C" w14:textId="11437C85" w:rsidR="00F032F9" w:rsidRDefault="00F032F9" w:rsidP="00F032F9">
                  <w:pPr>
                    <w:pStyle w:val="Form-Bodytext1"/>
                    <w:jc w:val="center"/>
                    <w:rPr>
                      <w:rFonts w:cs="Arial"/>
                      <w:szCs w:val="18"/>
                    </w:rPr>
                  </w:pPr>
                  <w:r>
                    <w:rPr>
                      <w:rFonts w:cs="Arial"/>
                      <w:szCs w:val="18"/>
                    </w:rPr>
                    <w:t>20-30</w:t>
                  </w:r>
                </w:p>
              </w:tc>
              <w:tc>
                <w:tcPr>
                  <w:tcW w:w="2160" w:type="dxa"/>
                </w:tcPr>
                <w:p w14:paraId="18DB633F" w14:textId="6AF4FFE0" w:rsidR="00F032F9" w:rsidRDefault="00F032F9" w:rsidP="00F032F9">
                  <w:pPr>
                    <w:pStyle w:val="Form-Bodytext1"/>
                    <w:jc w:val="center"/>
                    <w:rPr>
                      <w:rFonts w:cs="Arial"/>
                      <w:szCs w:val="18"/>
                    </w:rPr>
                  </w:pPr>
                  <w:r>
                    <w:rPr>
                      <w:rFonts w:cs="Arial"/>
                      <w:szCs w:val="18"/>
                    </w:rPr>
                    <w:t>380-760</w:t>
                  </w:r>
                </w:p>
              </w:tc>
            </w:tr>
            <w:tr w:rsidR="00F032F9" w14:paraId="40B795F1" w14:textId="77777777" w:rsidTr="00347D45">
              <w:tc>
                <w:tcPr>
                  <w:tcW w:w="2790" w:type="dxa"/>
                </w:tcPr>
                <w:p w14:paraId="497B610F" w14:textId="1517B616" w:rsidR="00F032F9" w:rsidRPr="00C064AE" w:rsidRDefault="00F032F9" w:rsidP="00F032F9">
                  <w:pPr>
                    <w:pStyle w:val="Form-Bodytext1"/>
                    <w:tabs>
                      <w:tab w:val="left" w:pos="780"/>
                    </w:tabs>
                    <w:ind w:left="700" w:hanging="630"/>
                    <w:rPr>
                      <w:rFonts w:cs="Arial"/>
                      <w:szCs w:val="18"/>
                    </w:rPr>
                  </w:pPr>
                  <w:r>
                    <w:rPr>
                      <w:rFonts w:cs="Arial"/>
                      <w:szCs w:val="18"/>
                    </w:rPr>
                    <w:t>Air - activated</w:t>
                  </w:r>
                </w:p>
              </w:tc>
              <w:tc>
                <w:tcPr>
                  <w:tcW w:w="1530" w:type="dxa"/>
                </w:tcPr>
                <w:p w14:paraId="1D476B20" w14:textId="21EF835A" w:rsidR="00F032F9" w:rsidRDefault="00F032F9" w:rsidP="00F032F9">
                  <w:pPr>
                    <w:pStyle w:val="Form-Bodytext1"/>
                    <w:jc w:val="center"/>
                    <w:rPr>
                      <w:rFonts w:cs="Arial"/>
                      <w:szCs w:val="18"/>
                    </w:rPr>
                  </w:pPr>
                  <w:r>
                    <w:rPr>
                      <w:rFonts w:cs="Arial"/>
                      <w:szCs w:val="18"/>
                    </w:rPr>
                    <w:t>0.5-1.5</w:t>
                  </w:r>
                </w:p>
              </w:tc>
              <w:tc>
                <w:tcPr>
                  <w:tcW w:w="1350" w:type="dxa"/>
                </w:tcPr>
                <w:p w14:paraId="57E5599B" w14:textId="66BE957D" w:rsidR="00F032F9" w:rsidRDefault="00F032F9" w:rsidP="00F032F9">
                  <w:pPr>
                    <w:pStyle w:val="Form-Bodytext1"/>
                    <w:jc w:val="center"/>
                    <w:rPr>
                      <w:rFonts w:cs="Arial"/>
                      <w:szCs w:val="18"/>
                    </w:rPr>
                  </w:pPr>
                  <w:r>
                    <w:rPr>
                      <w:rFonts w:cs="Arial"/>
                      <w:szCs w:val="18"/>
                    </w:rPr>
                    <w:t>2-3</w:t>
                  </w:r>
                </w:p>
              </w:tc>
              <w:tc>
                <w:tcPr>
                  <w:tcW w:w="1260" w:type="dxa"/>
                </w:tcPr>
                <w:p w14:paraId="14AB64E1" w14:textId="71AD86D4" w:rsidR="00F032F9" w:rsidRDefault="00F032F9" w:rsidP="00F032F9">
                  <w:pPr>
                    <w:pStyle w:val="Form-Bodytext1"/>
                    <w:jc w:val="center"/>
                    <w:rPr>
                      <w:rFonts w:cs="Arial"/>
                      <w:szCs w:val="18"/>
                    </w:rPr>
                  </w:pPr>
                  <w:r>
                    <w:rPr>
                      <w:rFonts w:cs="Arial"/>
                      <w:szCs w:val="18"/>
                    </w:rPr>
                    <w:t>4-8</w:t>
                  </w:r>
                </w:p>
              </w:tc>
              <w:tc>
                <w:tcPr>
                  <w:tcW w:w="2160" w:type="dxa"/>
                  <w:vMerge w:val="restart"/>
                  <w:vAlign w:val="center"/>
                </w:tcPr>
                <w:p w14:paraId="0E49CFDA" w14:textId="5F47E7F8" w:rsidR="00F032F9" w:rsidRDefault="00F032F9" w:rsidP="00F032F9">
                  <w:pPr>
                    <w:pStyle w:val="Form-Bodytext1"/>
                    <w:jc w:val="center"/>
                    <w:rPr>
                      <w:rFonts w:cs="Arial"/>
                      <w:szCs w:val="18"/>
                    </w:rPr>
                  </w:pPr>
                  <w:r>
                    <w:rPr>
                      <w:rFonts w:cs="Arial"/>
                      <w:szCs w:val="18"/>
                    </w:rPr>
                    <w:t>100-200</w:t>
                  </w:r>
                </w:p>
              </w:tc>
            </w:tr>
            <w:tr w:rsidR="00F032F9" w14:paraId="48E209A6" w14:textId="77777777" w:rsidTr="00347D45">
              <w:tc>
                <w:tcPr>
                  <w:tcW w:w="2790" w:type="dxa"/>
                </w:tcPr>
                <w:p w14:paraId="754EF9EB" w14:textId="49385559" w:rsidR="00F032F9" w:rsidRDefault="00F032F9" w:rsidP="00F032F9">
                  <w:pPr>
                    <w:pStyle w:val="Form-Bodytext1"/>
                    <w:tabs>
                      <w:tab w:val="left" w:pos="780"/>
                    </w:tabs>
                    <w:ind w:left="700" w:hanging="630"/>
                    <w:rPr>
                      <w:rFonts w:cs="Arial"/>
                      <w:szCs w:val="18"/>
                    </w:rPr>
                  </w:pPr>
                  <w:r>
                    <w:rPr>
                      <w:rFonts w:cs="Arial"/>
                      <w:szCs w:val="18"/>
                    </w:rPr>
                    <w:t>Extended aeration activated</w:t>
                  </w:r>
                </w:p>
              </w:tc>
              <w:tc>
                <w:tcPr>
                  <w:tcW w:w="1530" w:type="dxa"/>
                </w:tcPr>
                <w:p w14:paraId="71D697AA" w14:textId="6682E16E" w:rsidR="00F032F9" w:rsidRDefault="00F032F9" w:rsidP="00F032F9">
                  <w:pPr>
                    <w:pStyle w:val="Form-Bodytext1"/>
                    <w:jc w:val="center"/>
                    <w:rPr>
                      <w:rFonts w:cs="Arial"/>
                      <w:szCs w:val="18"/>
                    </w:rPr>
                  </w:pPr>
                  <w:r>
                    <w:rPr>
                      <w:rFonts w:cs="Arial"/>
                      <w:szCs w:val="18"/>
                    </w:rPr>
                    <w:t>0.2-1.0</w:t>
                  </w:r>
                </w:p>
              </w:tc>
              <w:tc>
                <w:tcPr>
                  <w:tcW w:w="1350" w:type="dxa"/>
                </w:tcPr>
                <w:p w14:paraId="50855928" w14:textId="6C0462E8" w:rsidR="00F032F9" w:rsidRDefault="00F032F9" w:rsidP="00F032F9">
                  <w:pPr>
                    <w:pStyle w:val="Form-Bodytext1"/>
                    <w:jc w:val="center"/>
                    <w:rPr>
                      <w:rFonts w:cs="Arial"/>
                      <w:szCs w:val="18"/>
                    </w:rPr>
                  </w:pPr>
                  <w:r>
                    <w:rPr>
                      <w:rFonts w:cs="Arial"/>
                      <w:szCs w:val="18"/>
                    </w:rPr>
                    <w:t>2-3</w:t>
                  </w:r>
                </w:p>
              </w:tc>
              <w:tc>
                <w:tcPr>
                  <w:tcW w:w="1260" w:type="dxa"/>
                </w:tcPr>
                <w:p w14:paraId="26BA2BE0" w14:textId="673AAD91" w:rsidR="00F032F9" w:rsidRDefault="00F032F9" w:rsidP="00F032F9">
                  <w:pPr>
                    <w:pStyle w:val="Form-Bodytext1"/>
                    <w:jc w:val="center"/>
                    <w:rPr>
                      <w:rFonts w:cs="Arial"/>
                      <w:szCs w:val="18"/>
                    </w:rPr>
                  </w:pPr>
                  <w:r>
                    <w:rPr>
                      <w:rFonts w:cs="Arial"/>
                      <w:szCs w:val="18"/>
                    </w:rPr>
                    <w:t>5-8</w:t>
                  </w:r>
                </w:p>
              </w:tc>
              <w:tc>
                <w:tcPr>
                  <w:tcW w:w="2160" w:type="dxa"/>
                  <w:vMerge/>
                </w:tcPr>
                <w:p w14:paraId="4F31E9C5" w14:textId="77777777" w:rsidR="00F032F9" w:rsidRDefault="00F032F9" w:rsidP="00F032F9">
                  <w:pPr>
                    <w:pStyle w:val="Form-Bodytext1"/>
                    <w:jc w:val="center"/>
                    <w:rPr>
                      <w:rFonts w:cs="Arial"/>
                      <w:szCs w:val="18"/>
                    </w:rPr>
                  </w:pPr>
                </w:p>
              </w:tc>
            </w:tr>
            <w:tr w:rsidR="00F032F9" w14:paraId="151CF4F3" w14:textId="77777777" w:rsidTr="00347D45">
              <w:tc>
                <w:tcPr>
                  <w:tcW w:w="2790" w:type="dxa"/>
                </w:tcPr>
                <w:p w14:paraId="1708F71D" w14:textId="35A4CA2D" w:rsidR="00F032F9" w:rsidRPr="00C064AE" w:rsidRDefault="00F032F9" w:rsidP="00F032F9">
                  <w:pPr>
                    <w:pStyle w:val="Form-Bodytext1"/>
                    <w:tabs>
                      <w:tab w:val="left" w:pos="780"/>
                    </w:tabs>
                    <w:ind w:left="700" w:hanging="630"/>
                    <w:rPr>
                      <w:rFonts w:cs="Arial"/>
                      <w:szCs w:val="18"/>
                    </w:rPr>
                  </w:pPr>
                  <w:r w:rsidRPr="00C064AE">
                    <w:rPr>
                      <w:rFonts w:cs="Arial"/>
                      <w:szCs w:val="18"/>
                    </w:rPr>
                    <w:t xml:space="preserve">Primary and </w:t>
                  </w:r>
                  <w:r>
                    <w:rPr>
                      <w:rFonts w:cs="Arial"/>
                      <w:szCs w:val="18"/>
                    </w:rPr>
                    <w:t>t</w:t>
                  </w:r>
                  <w:r w:rsidRPr="00C064AE">
                    <w:rPr>
                      <w:rFonts w:cs="Arial"/>
                      <w:szCs w:val="18"/>
                    </w:rPr>
                    <w:t xml:space="preserve">rickling </w:t>
                  </w:r>
                  <w:r>
                    <w:rPr>
                      <w:rFonts w:cs="Arial"/>
                      <w:szCs w:val="18"/>
                    </w:rPr>
                    <w:t>f</w:t>
                  </w:r>
                  <w:r w:rsidRPr="00C064AE">
                    <w:rPr>
                      <w:rFonts w:cs="Arial"/>
                      <w:szCs w:val="18"/>
                    </w:rPr>
                    <w:t>ilter</w:t>
                  </w:r>
                </w:p>
              </w:tc>
              <w:tc>
                <w:tcPr>
                  <w:tcW w:w="1530" w:type="dxa"/>
                </w:tcPr>
                <w:p w14:paraId="48950FB6" w14:textId="245BBFA5" w:rsidR="00F032F9" w:rsidRDefault="00F032F9" w:rsidP="00F032F9">
                  <w:pPr>
                    <w:pStyle w:val="Form-Bodytext1"/>
                    <w:jc w:val="center"/>
                    <w:rPr>
                      <w:rFonts w:cs="Arial"/>
                      <w:szCs w:val="18"/>
                    </w:rPr>
                  </w:pPr>
                  <w:r>
                    <w:rPr>
                      <w:rFonts w:cs="Arial"/>
                      <w:szCs w:val="18"/>
                    </w:rPr>
                    <w:t>1-6</w:t>
                  </w:r>
                </w:p>
              </w:tc>
              <w:tc>
                <w:tcPr>
                  <w:tcW w:w="1350" w:type="dxa"/>
                </w:tcPr>
                <w:p w14:paraId="662C54FE" w14:textId="616BA7CA" w:rsidR="00F032F9" w:rsidRDefault="00F032F9" w:rsidP="00F032F9">
                  <w:pPr>
                    <w:pStyle w:val="Form-Bodytext1"/>
                    <w:jc w:val="center"/>
                    <w:rPr>
                      <w:rFonts w:cs="Arial"/>
                      <w:szCs w:val="18"/>
                    </w:rPr>
                  </w:pPr>
                  <w:r>
                    <w:rPr>
                      <w:rFonts w:cs="Arial"/>
                      <w:szCs w:val="18"/>
                    </w:rPr>
                    <w:t>3-9</w:t>
                  </w:r>
                </w:p>
              </w:tc>
              <w:tc>
                <w:tcPr>
                  <w:tcW w:w="1260" w:type="dxa"/>
                </w:tcPr>
                <w:p w14:paraId="4DFCC476" w14:textId="2282A9B4" w:rsidR="00F032F9" w:rsidRDefault="00F032F9" w:rsidP="00F032F9">
                  <w:pPr>
                    <w:pStyle w:val="Form-Bodytext1"/>
                    <w:jc w:val="center"/>
                    <w:rPr>
                      <w:rFonts w:cs="Arial"/>
                      <w:szCs w:val="18"/>
                    </w:rPr>
                  </w:pPr>
                  <w:r>
                    <w:rPr>
                      <w:rFonts w:cs="Arial"/>
                      <w:szCs w:val="18"/>
                    </w:rPr>
                    <w:t>12-20</w:t>
                  </w:r>
                </w:p>
              </w:tc>
              <w:tc>
                <w:tcPr>
                  <w:tcW w:w="2160" w:type="dxa"/>
                  <w:vMerge w:val="restart"/>
                  <w:vAlign w:val="center"/>
                </w:tcPr>
                <w:p w14:paraId="7509D428" w14:textId="1129BCC0" w:rsidR="00F032F9" w:rsidRDefault="00F032F9" w:rsidP="00F032F9">
                  <w:pPr>
                    <w:pStyle w:val="Form-Bodytext1"/>
                    <w:jc w:val="center"/>
                    <w:rPr>
                      <w:rFonts w:cs="Arial"/>
                      <w:szCs w:val="18"/>
                    </w:rPr>
                  </w:pPr>
                  <w:r>
                    <w:rPr>
                      <w:rFonts w:cs="Arial"/>
                      <w:szCs w:val="18"/>
                    </w:rPr>
                    <w:t>150-300</w:t>
                  </w:r>
                </w:p>
              </w:tc>
            </w:tr>
            <w:tr w:rsidR="00F032F9" w14:paraId="1E4EB27E" w14:textId="77777777" w:rsidTr="00347D45">
              <w:tc>
                <w:tcPr>
                  <w:tcW w:w="2790" w:type="dxa"/>
                  <w:vMerge w:val="restart"/>
                  <w:vAlign w:val="center"/>
                </w:tcPr>
                <w:p w14:paraId="12EDCFD8" w14:textId="6FBC42F1" w:rsidR="00F032F9" w:rsidRPr="00C064AE" w:rsidRDefault="00F032F9" w:rsidP="00F032F9">
                  <w:pPr>
                    <w:pStyle w:val="Form-Bodytext1"/>
                    <w:tabs>
                      <w:tab w:val="left" w:pos="780"/>
                    </w:tabs>
                    <w:ind w:firstLine="70"/>
                    <w:rPr>
                      <w:rFonts w:cs="Arial"/>
                      <w:szCs w:val="18"/>
                    </w:rPr>
                  </w:pPr>
                  <w:r>
                    <w:rPr>
                      <w:rFonts w:cs="Arial"/>
                      <w:szCs w:val="18"/>
                    </w:rPr>
                    <w:t>Primary and waste activated</w:t>
                  </w:r>
                </w:p>
              </w:tc>
              <w:tc>
                <w:tcPr>
                  <w:tcW w:w="1530" w:type="dxa"/>
                </w:tcPr>
                <w:p w14:paraId="29ED367C" w14:textId="67D23071" w:rsidR="00F032F9" w:rsidRDefault="00F032F9" w:rsidP="00F032F9">
                  <w:pPr>
                    <w:pStyle w:val="Form-Bodytext1"/>
                    <w:jc w:val="center"/>
                    <w:rPr>
                      <w:rFonts w:cs="Arial"/>
                      <w:szCs w:val="18"/>
                    </w:rPr>
                  </w:pPr>
                  <w:r>
                    <w:rPr>
                      <w:rFonts w:cs="Arial"/>
                      <w:szCs w:val="18"/>
                    </w:rPr>
                    <w:t>0.5-1.5</w:t>
                  </w:r>
                </w:p>
              </w:tc>
              <w:tc>
                <w:tcPr>
                  <w:tcW w:w="1350" w:type="dxa"/>
                </w:tcPr>
                <w:p w14:paraId="2E2331E9" w14:textId="45388971" w:rsidR="00F032F9" w:rsidRDefault="00F032F9" w:rsidP="00F032F9">
                  <w:pPr>
                    <w:pStyle w:val="Form-Bodytext1"/>
                    <w:jc w:val="center"/>
                    <w:rPr>
                      <w:rFonts w:cs="Arial"/>
                      <w:szCs w:val="18"/>
                    </w:rPr>
                  </w:pPr>
                  <w:r>
                    <w:rPr>
                      <w:rFonts w:cs="Arial"/>
                      <w:szCs w:val="18"/>
                    </w:rPr>
                    <w:t>2-6</w:t>
                  </w:r>
                </w:p>
              </w:tc>
              <w:tc>
                <w:tcPr>
                  <w:tcW w:w="1260" w:type="dxa"/>
                </w:tcPr>
                <w:p w14:paraId="484B4279" w14:textId="62D4A36E" w:rsidR="00F032F9" w:rsidRDefault="00F032F9" w:rsidP="00F032F9">
                  <w:pPr>
                    <w:pStyle w:val="Form-Bodytext1"/>
                    <w:jc w:val="center"/>
                    <w:rPr>
                      <w:rFonts w:cs="Arial"/>
                      <w:szCs w:val="18"/>
                    </w:rPr>
                  </w:pPr>
                  <w:r>
                    <w:rPr>
                      <w:rFonts w:cs="Arial"/>
                      <w:szCs w:val="18"/>
                    </w:rPr>
                    <w:t>5-14</w:t>
                  </w:r>
                </w:p>
              </w:tc>
              <w:tc>
                <w:tcPr>
                  <w:tcW w:w="2160" w:type="dxa"/>
                  <w:vMerge/>
                  <w:vAlign w:val="center"/>
                </w:tcPr>
                <w:p w14:paraId="0A41EDDB" w14:textId="3056E8B2" w:rsidR="00F032F9" w:rsidRDefault="00F032F9" w:rsidP="00F032F9">
                  <w:pPr>
                    <w:pStyle w:val="Form-Bodytext1"/>
                    <w:jc w:val="center"/>
                    <w:rPr>
                      <w:rFonts w:cs="Arial"/>
                      <w:szCs w:val="18"/>
                    </w:rPr>
                  </w:pPr>
                </w:p>
              </w:tc>
            </w:tr>
            <w:tr w:rsidR="00F032F9" w14:paraId="2F3E9EC8" w14:textId="77777777" w:rsidTr="00347D45">
              <w:tc>
                <w:tcPr>
                  <w:tcW w:w="2790" w:type="dxa"/>
                  <w:vMerge/>
                </w:tcPr>
                <w:p w14:paraId="4C224DA3" w14:textId="6FFBA687" w:rsidR="00F032F9" w:rsidRPr="00C064AE" w:rsidRDefault="00F032F9" w:rsidP="00F032F9">
                  <w:pPr>
                    <w:pStyle w:val="Form-Bodytext1"/>
                    <w:tabs>
                      <w:tab w:val="left" w:pos="780"/>
                    </w:tabs>
                    <w:ind w:left="700" w:hanging="630"/>
                    <w:rPr>
                      <w:rFonts w:cs="Arial"/>
                      <w:szCs w:val="18"/>
                    </w:rPr>
                  </w:pPr>
                </w:p>
              </w:tc>
              <w:tc>
                <w:tcPr>
                  <w:tcW w:w="1530" w:type="dxa"/>
                </w:tcPr>
                <w:p w14:paraId="7392CE96" w14:textId="5125E33A" w:rsidR="00F032F9" w:rsidRDefault="00F032F9" w:rsidP="00F032F9">
                  <w:pPr>
                    <w:pStyle w:val="Form-Bodytext1"/>
                    <w:jc w:val="center"/>
                    <w:rPr>
                      <w:rFonts w:cs="Arial"/>
                      <w:szCs w:val="18"/>
                    </w:rPr>
                  </w:pPr>
                  <w:r>
                    <w:rPr>
                      <w:rFonts w:cs="Arial"/>
                      <w:szCs w:val="18"/>
                    </w:rPr>
                    <w:t>2.5-4.0</w:t>
                  </w:r>
                </w:p>
              </w:tc>
              <w:tc>
                <w:tcPr>
                  <w:tcW w:w="1350" w:type="dxa"/>
                </w:tcPr>
                <w:p w14:paraId="53AE32C2" w14:textId="172BF6B3" w:rsidR="00F032F9" w:rsidRDefault="00F032F9" w:rsidP="00F032F9">
                  <w:pPr>
                    <w:pStyle w:val="Form-Bodytext1"/>
                    <w:jc w:val="center"/>
                    <w:rPr>
                      <w:rFonts w:cs="Arial"/>
                      <w:szCs w:val="18"/>
                    </w:rPr>
                  </w:pPr>
                  <w:r>
                    <w:rPr>
                      <w:rFonts w:cs="Arial"/>
                      <w:szCs w:val="18"/>
                    </w:rPr>
                    <w:t>4-7</w:t>
                  </w:r>
                </w:p>
              </w:tc>
              <w:tc>
                <w:tcPr>
                  <w:tcW w:w="1260" w:type="dxa"/>
                </w:tcPr>
                <w:p w14:paraId="5B093317" w14:textId="220B819E" w:rsidR="00F032F9" w:rsidRDefault="00F032F9" w:rsidP="00F032F9">
                  <w:pPr>
                    <w:pStyle w:val="Form-Bodytext1"/>
                    <w:jc w:val="center"/>
                    <w:rPr>
                      <w:rFonts w:cs="Arial"/>
                      <w:szCs w:val="18"/>
                    </w:rPr>
                  </w:pPr>
                  <w:r>
                    <w:rPr>
                      <w:rFonts w:cs="Arial"/>
                      <w:szCs w:val="18"/>
                    </w:rPr>
                    <w:t>8-16</w:t>
                  </w:r>
                </w:p>
              </w:tc>
              <w:tc>
                <w:tcPr>
                  <w:tcW w:w="2160" w:type="dxa"/>
                  <w:vMerge/>
                </w:tcPr>
                <w:p w14:paraId="0AF9E122" w14:textId="77777777" w:rsidR="00F032F9" w:rsidRDefault="00F032F9" w:rsidP="00F032F9">
                  <w:pPr>
                    <w:pStyle w:val="Form-Bodytext1"/>
                    <w:jc w:val="center"/>
                    <w:rPr>
                      <w:rFonts w:cs="Arial"/>
                      <w:szCs w:val="18"/>
                    </w:rPr>
                  </w:pPr>
                </w:p>
              </w:tc>
            </w:tr>
          </w:tbl>
          <w:p w14:paraId="7BCB0552" w14:textId="7438DFBC" w:rsidR="00F032F9" w:rsidRPr="00644141" w:rsidRDefault="009A5EFE" w:rsidP="00517790">
            <w:pPr>
              <w:pStyle w:val="Form-Bodytext1"/>
              <w:spacing w:before="40" w:after="120"/>
              <w:ind w:firstLine="1080"/>
              <w:rPr>
                <w:rFonts w:cs="Arial"/>
                <w:sz w:val="16"/>
                <w:szCs w:val="16"/>
              </w:rPr>
            </w:pPr>
            <w:r>
              <w:rPr>
                <w:rFonts w:cs="Arial"/>
                <w:sz w:val="16"/>
                <w:szCs w:val="16"/>
              </w:rPr>
              <w:t>Refer to M&amp;E 2014 for additional sludge types and their recommended solids loading and overflow rates</w:t>
            </w:r>
          </w:p>
        </w:tc>
      </w:tr>
      <w:tr w:rsidR="00F032F9" w:rsidRPr="009F7730" w14:paraId="2F498C38" w14:textId="77777777" w:rsidTr="00422130">
        <w:trPr>
          <w:trHeight w:val="66"/>
        </w:trPr>
        <w:tc>
          <w:tcPr>
            <w:tcW w:w="2959" w:type="dxa"/>
            <w:tcMar>
              <w:left w:w="0" w:type="dxa"/>
              <w:right w:w="115" w:type="dxa"/>
            </w:tcMar>
          </w:tcPr>
          <w:p w14:paraId="20E1B96B" w14:textId="005A2833" w:rsidR="00F032F9" w:rsidRDefault="00F032F9" w:rsidP="00F032F9">
            <w:pPr>
              <w:pStyle w:val="Form-Bodytext1"/>
              <w:jc w:val="right"/>
              <w:rPr>
                <w:rFonts w:cs="Arial"/>
                <w:szCs w:val="18"/>
              </w:rPr>
            </w:pPr>
            <w:r>
              <w:rPr>
                <w:rFonts w:cs="Arial"/>
                <w:szCs w:val="18"/>
              </w:rPr>
              <w:t>Surface area:</w:t>
            </w:r>
          </w:p>
        </w:tc>
        <w:tc>
          <w:tcPr>
            <w:tcW w:w="936" w:type="dxa"/>
            <w:gridSpan w:val="2"/>
          </w:tcPr>
          <w:p w14:paraId="0E9303C8" w14:textId="30773D2E" w:rsidR="00F032F9" w:rsidRPr="003B1121" w:rsidRDefault="00F032F9" w:rsidP="00F032F9">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1B0CB7">
              <w:rPr>
                <w:noProof/>
              </w:rPr>
              <w:t> </w:t>
            </w:r>
            <w:r w:rsidR="001B0CB7">
              <w:rPr>
                <w:noProof/>
              </w:rPr>
              <w:t> </w:t>
            </w:r>
            <w:r w:rsidR="001B0CB7">
              <w:rPr>
                <w:noProof/>
              </w:rPr>
              <w:t> </w:t>
            </w:r>
            <w:r w:rsidR="001B0CB7">
              <w:rPr>
                <w:noProof/>
              </w:rPr>
              <w:t> </w:t>
            </w:r>
            <w:r w:rsidR="001B0CB7">
              <w:rPr>
                <w:noProof/>
              </w:rPr>
              <w:t> </w:t>
            </w:r>
            <w:r w:rsidRPr="003B1121">
              <w:fldChar w:fldCharType="end"/>
            </w:r>
          </w:p>
        </w:tc>
        <w:tc>
          <w:tcPr>
            <w:tcW w:w="977" w:type="dxa"/>
          </w:tcPr>
          <w:p w14:paraId="3904D531" w14:textId="72C39FA9" w:rsidR="00F032F9" w:rsidRPr="00DA74F5" w:rsidRDefault="00F032F9" w:rsidP="00F032F9">
            <w:pPr>
              <w:pStyle w:val="Form-Bodytext1"/>
              <w:rPr>
                <w:rFonts w:cs="Arial"/>
                <w:szCs w:val="18"/>
                <w:vertAlign w:val="superscript"/>
              </w:rPr>
            </w:pPr>
            <w:r>
              <w:rPr>
                <w:rFonts w:cs="Arial"/>
                <w:szCs w:val="18"/>
              </w:rPr>
              <w:t>ft</w:t>
            </w:r>
            <w:r w:rsidRPr="00DA74F5">
              <w:rPr>
                <w:rFonts w:cs="Arial"/>
                <w:szCs w:val="18"/>
                <w:vertAlign w:val="superscript"/>
              </w:rPr>
              <w:t>2</w:t>
            </w:r>
          </w:p>
        </w:tc>
        <w:tc>
          <w:tcPr>
            <w:tcW w:w="5856" w:type="dxa"/>
            <w:gridSpan w:val="6"/>
          </w:tcPr>
          <w:p w14:paraId="097381DC" w14:textId="77777777" w:rsidR="00F032F9" w:rsidRDefault="00F032F9" w:rsidP="00F032F9">
            <w:pPr>
              <w:pStyle w:val="Form-Bodytext1"/>
              <w:rPr>
                <w:rFonts w:cs="Arial"/>
                <w:szCs w:val="18"/>
              </w:rPr>
            </w:pPr>
          </w:p>
        </w:tc>
      </w:tr>
      <w:tr w:rsidR="00F032F9" w:rsidRPr="009F7730" w14:paraId="04A0398F" w14:textId="77777777" w:rsidTr="00422130">
        <w:trPr>
          <w:trHeight w:val="66"/>
        </w:trPr>
        <w:tc>
          <w:tcPr>
            <w:tcW w:w="2959" w:type="dxa"/>
            <w:tcMar>
              <w:left w:w="0" w:type="dxa"/>
              <w:right w:w="115" w:type="dxa"/>
            </w:tcMar>
          </w:tcPr>
          <w:p w14:paraId="4A84BF6B" w14:textId="606577FB" w:rsidR="00F032F9" w:rsidRDefault="00F032F9" w:rsidP="00F032F9">
            <w:pPr>
              <w:pStyle w:val="Form-Bodytext1"/>
              <w:jc w:val="right"/>
              <w:rPr>
                <w:rFonts w:cs="Arial"/>
                <w:szCs w:val="18"/>
              </w:rPr>
            </w:pPr>
            <w:r>
              <w:rPr>
                <w:rFonts w:cs="Arial"/>
                <w:szCs w:val="18"/>
              </w:rPr>
              <w:t>Underflow solids concentration:</w:t>
            </w:r>
          </w:p>
        </w:tc>
        <w:tc>
          <w:tcPr>
            <w:tcW w:w="936" w:type="dxa"/>
            <w:gridSpan w:val="2"/>
          </w:tcPr>
          <w:p w14:paraId="61B04050" w14:textId="753E7F84" w:rsidR="00F032F9" w:rsidRPr="003B1121" w:rsidRDefault="00F032F9" w:rsidP="00F032F9">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1B0CB7">
              <w:rPr>
                <w:noProof/>
              </w:rPr>
              <w:t> </w:t>
            </w:r>
            <w:r w:rsidR="001B0CB7">
              <w:rPr>
                <w:noProof/>
              </w:rPr>
              <w:t> </w:t>
            </w:r>
            <w:r w:rsidR="001B0CB7">
              <w:rPr>
                <w:noProof/>
              </w:rPr>
              <w:t> </w:t>
            </w:r>
            <w:r w:rsidR="001B0CB7">
              <w:rPr>
                <w:noProof/>
              </w:rPr>
              <w:t> </w:t>
            </w:r>
            <w:r w:rsidR="001B0CB7">
              <w:rPr>
                <w:noProof/>
              </w:rPr>
              <w:t> </w:t>
            </w:r>
            <w:r w:rsidRPr="003B1121">
              <w:fldChar w:fldCharType="end"/>
            </w:r>
          </w:p>
        </w:tc>
        <w:tc>
          <w:tcPr>
            <w:tcW w:w="977" w:type="dxa"/>
          </w:tcPr>
          <w:p w14:paraId="41A0321A" w14:textId="1EF38272" w:rsidR="00F032F9" w:rsidRDefault="00F032F9" w:rsidP="00F032F9">
            <w:pPr>
              <w:pStyle w:val="Form-Bodytext1"/>
              <w:rPr>
                <w:rFonts w:cs="Arial"/>
                <w:szCs w:val="18"/>
              </w:rPr>
            </w:pPr>
            <w:r>
              <w:rPr>
                <w:rFonts w:cs="Arial"/>
                <w:szCs w:val="18"/>
              </w:rPr>
              <w:t>%</w:t>
            </w:r>
          </w:p>
        </w:tc>
        <w:tc>
          <w:tcPr>
            <w:tcW w:w="5856" w:type="dxa"/>
            <w:gridSpan w:val="6"/>
          </w:tcPr>
          <w:p w14:paraId="39AEDEA5" w14:textId="77777777" w:rsidR="00F032F9" w:rsidRDefault="00F032F9" w:rsidP="00F032F9">
            <w:pPr>
              <w:pStyle w:val="Form-Bodytext1"/>
              <w:rPr>
                <w:rFonts w:cs="Arial"/>
                <w:szCs w:val="18"/>
              </w:rPr>
            </w:pPr>
          </w:p>
        </w:tc>
      </w:tr>
      <w:tr w:rsidR="00F032F9" w:rsidRPr="009F7730" w14:paraId="2857C82A" w14:textId="77777777" w:rsidTr="00422130">
        <w:trPr>
          <w:trHeight w:val="66"/>
        </w:trPr>
        <w:tc>
          <w:tcPr>
            <w:tcW w:w="2959" w:type="dxa"/>
            <w:tcMar>
              <w:left w:w="0" w:type="dxa"/>
              <w:right w:w="115" w:type="dxa"/>
            </w:tcMar>
          </w:tcPr>
          <w:p w14:paraId="3CC09E17" w14:textId="4DE88D57" w:rsidR="00F032F9" w:rsidRDefault="00F032F9" w:rsidP="00F032F9">
            <w:pPr>
              <w:pStyle w:val="Form-Bodytext1"/>
              <w:jc w:val="right"/>
              <w:rPr>
                <w:rFonts w:cs="Arial"/>
                <w:szCs w:val="18"/>
              </w:rPr>
            </w:pPr>
            <w:r>
              <w:rPr>
                <w:rFonts w:cs="Arial"/>
                <w:szCs w:val="18"/>
              </w:rPr>
              <w:t>Underflow withdrawal range:</w:t>
            </w:r>
          </w:p>
        </w:tc>
        <w:tc>
          <w:tcPr>
            <w:tcW w:w="936" w:type="dxa"/>
            <w:gridSpan w:val="2"/>
          </w:tcPr>
          <w:p w14:paraId="447DA6F5" w14:textId="460774B6" w:rsidR="00F032F9" w:rsidRPr="003B1121" w:rsidRDefault="00F032F9" w:rsidP="00F032F9">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1B0CB7">
              <w:rPr>
                <w:noProof/>
              </w:rPr>
              <w:t> </w:t>
            </w:r>
            <w:r w:rsidR="001B0CB7">
              <w:rPr>
                <w:noProof/>
              </w:rPr>
              <w:t> </w:t>
            </w:r>
            <w:r w:rsidR="001B0CB7">
              <w:rPr>
                <w:noProof/>
              </w:rPr>
              <w:t> </w:t>
            </w:r>
            <w:r w:rsidR="001B0CB7">
              <w:rPr>
                <w:noProof/>
              </w:rPr>
              <w:t> </w:t>
            </w:r>
            <w:r w:rsidR="001B0CB7">
              <w:rPr>
                <w:noProof/>
              </w:rPr>
              <w:t> </w:t>
            </w:r>
            <w:r w:rsidRPr="003B1121">
              <w:fldChar w:fldCharType="end"/>
            </w:r>
          </w:p>
        </w:tc>
        <w:tc>
          <w:tcPr>
            <w:tcW w:w="977" w:type="dxa"/>
          </w:tcPr>
          <w:p w14:paraId="237ACD3D" w14:textId="1067A37E" w:rsidR="00F032F9" w:rsidRDefault="00F032F9" w:rsidP="00F032F9">
            <w:pPr>
              <w:pStyle w:val="Form-Bodytext1"/>
              <w:rPr>
                <w:rFonts w:cs="Arial"/>
                <w:szCs w:val="18"/>
              </w:rPr>
            </w:pPr>
            <w:r>
              <w:rPr>
                <w:rFonts w:cs="Arial"/>
                <w:szCs w:val="18"/>
              </w:rPr>
              <w:t>gpm</w:t>
            </w:r>
          </w:p>
        </w:tc>
        <w:tc>
          <w:tcPr>
            <w:tcW w:w="5856" w:type="dxa"/>
            <w:gridSpan w:val="6"/>
          </w:tcPr>
          <w:p w14:paraId="39205488" w14:textId="77777777" w:rsidR="00F032F9" w:rsidRDefault="00F032F9" w:rsidP="00F032F9">
            <w:pPr>
              <w:pStyle w:val="Form-Bodytext1"/>
              <w:rPr>
                <w:rFonts w:cs="Arial"/>
                <w:szCs w:val="18"/>
              </w:rPr>
            </w:pPr>
          </w:p>
        </w:tc>
      </w:tr>
      <w:tr w:rsidR="00F032F9" w:rsidRPr="009F7730" w14:paraId="32CA09D9" w14:textId="77777777" w:rsidTr="00422130">
        <w:trPr>
          <w:trHeight w:val="66"/>
        </w:trPr>
        <w:tc>
          <w:tcPr>
            <w:tcW w:w="2988" w:type="dxa"/>
            <w:gridSpan w:val="2"/>
            <w:tcMar>
              <w:left w:w="0" w:type="dxa"/>
              <w:right w:w="115" w:type="dxa"/>
            </w:tcMar>
          </w:tcPr>
          <w:p w14:paraId="2C022DF3" w14:textId="33FEA112" w:rsidR="00F032F9" w:rsidRDefault="00F032F9" w:rsidP="00F032F9">
            <w:pPr>
              <w:pStyle w:val="Form-Bodytext1"/>
              <w:jc w:val="right"/>
              <w:rPr>
                <w:rFonts w:cs="Arial"/>
                <w:szCs w:val="18"/>
              </w:rPr>
            </w:pPr>
            <w:r>
              <w:rPr>
                <w:rFonts w:cs="Arial"/>
                <w:szCs w:val="18"/>
              </w:rPr>
              <w:t>Underflow withdrawal:</w:t>
            </w:r>
          </w:p>
        </w:tc>
        <w:tc>
          <w:tcPr>
            <w:tcW w:w="7740" w:type="dxa"/>
            <w:gridSpan w:val="8"/>
          </w:tcPr>
          <w:p w14:paraId="2A20437E" w14:textId="0F4F2CAB" w:rsidR="00F032F9" w:rsidRDefault="00F032F9" w:rsidP="00422130">
            <w:pPr>
              <w:pStyle w:val="Form-Bodytext1"/>
              <w:tabs>
                <w:tab w:val="left" w:pos="2311"/>
              </w:tabs>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sidRPr="00E66E3D">
              <w:rPr>
                <w:rFonts w:cs="Arial"/>
                <w:szCs w:val="18"/>
              </w:rPr>
              <w:t xml:space="preserve"> </w:t>
            </w:r>
            <w:r>
              <w:rPr>
                <w:rFonts w:cs="Arial"/>
                <w:szCs w:val="18"/>
              </w:rPr>
              <w:t>Continuous</w:t>
            </w:r>
            <w:r>
              <w:rPr>
                <w:rFonts w:cs="Arial"/>
                <w:szCs w:val="18"/>
              </w:rPr>
              <w:tab/>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Intermittent</w:t>
            </w:r>
          </w:p>
        </w:tc>
      </w:tr>
      <w:tr w:rsidR="005860C7" w:rsidRPr="009F7730" w14:paraId="0539F475" w14:textId="77777777" w:rsidTr="00422130">
        <w:trPr>
          <w:trHeight w:val="66"/>
        </w:trPr>
        <w:tc>
          <w:tcPr>
            <w:tcW w:w="9029" w:type="dxa"/>
            <w:gridSpan w:val="5"/>
            <w:tcMar>
              <w:left w:w="0" w:type="dxa"/>
              <w:right w:w="115" w:type="dxa"/>
            </w:tcMar>
          </w:tcPr>
          <w:p w14:paraId="2ADB6A1F" w14:textId="4439B4AA" w:rsidR="005860C7" w:rsidRPr="00E66E3D" w:rsidRDefault="005860C7" w:rsidP="00663421">
            <w:pPr>
              <w:pStyle w:val="Form-Bodytext1"/>
              <w:rPr>
                <w:rFonts w:cs="Arial"/>
                <w:szCs w:val="18"/>
              </w:rPr>
            </w:pPr>
            <w:r>
              <w:rPr>
                <w:rFonts w:cs="Arial"/>
                <w:szCs w:val="18"/>
              </w:rPr>
              <w:t>Are provisions made for measuring the depth of the sludge bed?  (M&amp;E 2014)</w:t>
            </w:r>
          </w:p>
        </w:tc>
        <w:tc>
          <w:tcPr>
            <w:tcW w:w="535" w:type="dxa"/>
          </w:tcPr>
          <w:p w14:paraId="3E82E261" w14:textId="764F2382" w:rsidR="005860C7" w:rsidRPr="00E66E3D" w:rsidRDefault="005860C7" w:rsidP="0051779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537" w:type="dxa"/>
            <w:gridSpan w:val="2"/>
          </w:tcPr>
          <w:p w14:paraId="2C72C816" w14:textId="34AA08C8" w:rsidR="005860C7" w:rsidRPr="00E66E3D" w:rsidRDefault="005860C7" w:rsidP="00517790">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27" w:type="dxa"/>
            <w:gridSpan w:val="2"/>
          </w:tcPr>
          <w:p w14:paraId="14B1D4B6" w14:textId="5A669519" w:rsidR="005860C7" w:rsidRPr="00E66E3D" w:rsidRDefault="005860C7" w:rsidP="00663421">
            <w:pPr>
              <w:pStyle w:val="Form-Bodytext1"/>
              <w:rPr>
                <w:rFonts w:cs="Arial"/>
                <w:szCs w:val="18"/>
              </w:rPr>
            </w:pPr>
          </w:p>
        </w:tc>
      </w:tr>
    </w:tbl>
    <w:p w14:paraId="006DB949" w14:textId="77777777" w:rsidR="00286438" w:rsidRPr="00286438" w:rsidRDefault="00286438">
      <w:pPr>
        <w:rPr>
          <w:sz w:val="8"/>
          <w:szCs w:val="8"/>
        </w:rPr>
      </w:pP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9000"/>
        <w:gridCol w:w="564"/>
        <w:gridCol w:w="582"/>
        <w:gridCol w:w="582"/>
      </w:tblGrid>
      <w:tr w:rsidR="001B6655" w:rsidRPr="00DC150F" w14:paraId="06D007AE" w14:textId="77777777" w:rsidTr="0080410F">
        <w:tc>
          <w:tcPr>
            <w:tcW w:w="10890" w:type="dxa"/>
            <w:gridSpan w:val="4"/>
            <w:tcMar>
              <w:left w:w="0" w:type="dxa"/>
              <w:right w:w="0" w:type="dxa"/>
            </w:tcMar>
          </w:tcPr>
          <w:p w14:paraId="212440A0" w14:textId="0ED43D97" w:rsidR="00EA1388" w:rsidRPr="00EA1388" w:rsidRDefault="00EA1388" w:rsidP="001B6655">
            <w:pPr>
              <w:pStyle w:val="Form-Bodytext1"/>
              <w:rPr>
                <w:b/>
                <w:i/>
                <w:iCs/>
                <w:sz w:val="20"/>
              </w:rPr>
            </w:pPr>
            <w:r w:rsidRPr="00EA1388">
              <w:rPr>
                <w:b/>
                <w:i/>
                <w:iCs/>
                <w:sz w:val="20"/>
              </w:rPr>
              <w:t>8</w:t>
            </w:r>
            <w:r w:rsidR="005A356A">
              <w:rPr>
                <w:b/>
                <w:i/>
                <w:iCs/>
                <w:sz w:val="20"/>
              </w:rPr>
              <w:t xml:space="preserve">3.2 Prototype </w:t>
            </w:r>
            <w:r w:rsidR="00347D45">
              <w:rPr>
                <w:b/>
                <w:i/>
                <w:iCs/>
                <w:sz w:val="20"/>
              </w:rPr>
              <w:t>s</w:t>
            </w:r>
            <w:r w:rsidR="005A356A">
              <w:rPr>
                <w:b/>
                <w:i/>
                <w:iCs/>
                <w:sz w:val="20"/>
              </w:rPr>
              <w:t>tudies</w:t>
            </w:r>
          </w:p>
        </w:tc>
      </w:tr>
      <w:tr w:rsidR="005860C7" w:rsidRPr="00DC150F" w14:paraId="704E69D7" w14:textId="77777777" w:rsidTr="0080410F">
        <w:tc>
          <w:tcPr>
            <w:tcW w:w="9153" w:type="dxa"/>
            <w:tcMar>
              <w:left w:w="0" w:type="dxa"/>
              <w:right w:w="0" w:type="dxa"/>
            </w:tcMar>
          </w:tcPr>
          <w:p w14:paraId="6B05D416" w14:textId="02EFB6B9" w:rsidR="005860C7" w:rsidRPr="005B1F0F" w:rsidRDefault="005860C7" w:rsidP="005B1F0F">
            <w:pPr>
              <w:pStyle w:val="Form-Bodytext1"/>
              <w:rPr>
                <w:bCs w:val="0"/>
                <w:szCs w:val="18"/>
              </w:rPr>
            </w:pPr>
            <w:r>
              <w:rPr>
                <w:bCs w:val="0"/>
                <w:szCs w:val="18"/>
              </w:rPr>
              <w:t>Are process selection and unit process design parameters based on prototype studies i</w:t>
            </w:r>
            <w:r w:rsidR="00FD622D">
              <w:rPr>
                <w:bCs w:val="0"/>
                <w:szCs w:val="18"/>
              </w:rPr>
              <w:t>f</w:t>
            </w:r>
            <w:r>
              <w:rPr>
                <w:bCs w:val="0"/>
                <w:szCs w:val="18"/>
              </w:rPr>
              <w:t xml:space="preserve"> the sizing of other plant units is dependent on thickener performance?</w:t>
            </w:r>
          </w:p>
        </w:tc>
        <w:tc>
          <w:tcPr>
            <w:tcW w:w="567" w:type="dxa"/>
          </w:tcPr>
          <w:p w14:paraId="59A632BF" w14:textId="2A8536E0" w:rsidR="005860C7" w:rsidRPr="00EA1388" w:rsidRDefault="005860C7" w:rsidP="005B1F0F">
            <w:pPr>
              <w:pStyle w:val="Form-Bodytext1"/>
              <w:jc w:val="center"/>
              <w:rPr>
                <w:b/>
                <w:i/>
                <w:iCs/>
                <w:sz w:val="2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585" w:type="dxa"/>
          </w:tcPr>
          <w:p w14:paraId="37CA14A8" w14:textId="62EAA46E" w:rsidR="005860C7" w:rsidRPr="00EA1388" w:rsidRDefault="005860C7" w:rsidP="005B1F0F">
            <w:pPr>
              <w:pStyle w:val="Form-Bodytext1"/>
              <w:jc w:val="center"/>
              <w:rPr>
                <w:b/>
                <w:i/>
                <w:iCs/>
                <w:sz w:val="2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585" w:type="dxa"/>
          </w:tcPr>
          <w:p w14:paraId="03F1DA40" w14:textId="114A28F1" w:rsidR="005860C7" w:rsidRPr="00EA1388" w:rsidRDefault="005860C7" w:rsidP="005B1F0F">
            <w:pPr>
              <w:pStyle w:val="Form-Bodytext1"/>
              <w:jc w:val="center"/>
              <w:rPr>
                <w:b/>
                <w:i/>
                <w:iCs/>
                <w:sz w:val="2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517790" w:rsidRPr="00DC150F" w14:paraId="3A945326" w14:textId="77777777" w:rsidTr="0080410F">
        <w:tc>
          <w:tcPr>
            <w:tcW w:w="9153" w:type="dxa"/>
            <w:tcMar>
              <w:left w:w="0" w:type="dxa"/>
              <w:right w:w="0" w:type="dxa"/>
            </w:tcMar>
          </w:tcPr>
          <w:p w14:paraId="201A8CA0" w14:textId="0C1E2D08" w:rsidR="00517790" w:rsidRDefault="00517790" w:rsidP="00517790">
            <w:pPr>
              <w:pStyle w:val="Form-Bodytext1"/>
              <w:rPr>
                <w:bCs w:val="0"/>
                <w:szCs w:val="18"/>
              </w:rPr>
            </w:pPr>
            <w:r>
              <w:rPr>
                <w:bCs w:val="0"/>
                <w:szCs w:val="18"/>
              </w:rPr>
              <w:t>Are the design criteria based on a testing program that can include batch settling tests, bench-scale settling tests, and pilot scale testing?</w:t>
            </w:r>
            <w:r>
              <w:rPr>
                <w:rFonts w:cs="Arial"/>
                <w:szCs w:val="18"/>
              </w:rPr>
              <w:t xml:space="preserve"> (M&amp;E 2014)</w:t>
            </w:r>
          </w:p>
        </w:tc>
        <w:tc>
          <w:tcPr>
            <w:tcW w:w="567" w:type="dxa"/>
          </w:tcPr>
          <w:p w14:paraId="35919836" w14:textId="6499FE56" w:rsidR="00517790" w:rsidRPr="00883396" w:rsidRDefault="00517790" w:rsidP="0051779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585" w:type="dxa"/>
          </w:tcPr>
          <w:p w14:paraId="2D893166" w14:textId="76337F4C" w:rsidR="00517790" w:rsidRPr="000A40B2" w:rsidRDefault="00517790" w:rsidP="00517790">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585" w:type="dxa"/>
          </w:tcPr>
          <w:p w14:paraId="0338F179" w14:textId="23342189" w:rsidR="00517790" w:rsidRPr="000A40B2" w:rsidRDefault="00517790" w:rsidP="00517790">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bl>
    <w:p w14:paraId="4336E52D" w14:textId="599994C6" w:rsidR="00517790" w:rsidRPr="00517790" w:rsidRDefault="00517790">
      <w:pPr>
        <w:rPr>
          <w:sz w:val="8"/>
          <w:szCs w:val="8"/>
        </w:rPr>
      </w:pP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10728"/>
      </w:tblGrid>
      <w:tr w:rsidR="00517790" w:rsidRPr="00D914DF" w14:paraId="112FFD1D" w14:textId="77777777" w:rsidTr="0080410F">
        <w:tc>
          <w:tcPr>
            <w:tcW w:w="10890" w:type="dxa"/>
            <w:tcBorders>
              <w:bottom w:val="nil"/>
            </w:tcBorders>
            <w:tcMar>
              <w:left w:w="0" w:type="dxa"/>
              <w:right w:w="115" w:type="dxa"/>
            </w:tcMar>
          </w:tcPr>
          <w:p w14:paraId="2D076EBC" w14:textId="77777777" w:rsidR="00517790" w:rsidRPr="00F75335" w:rsidRDefault="00517790" w:rsidP="00DA525F">
            <w:pPr>
              <w:pStyle w:val="Form-Bodytext1"/>
              <w:spacing w:before="240"/>
              <w:rPr>
                <w:rFonts w:cs="Arial"/>
                <w:szCs w:val="18"/>
              </w:rPr>
            </w:pPr>
            <w:r w:rsidRPr="008A1074">
              <w:rPr>
                <w:rFonts w:eastAsia="Calibri" w:cs="Arial"/>
                <w:bCs w:val="0"/>
                <w:szCs w:val="18"/>
              </w:rPr>
              <w:t>Justification for all questions answered with a “no”:</w:t>
            </w:r>
          </w:p>
        </w:tc>
      </w:tr>
      <w:tr w:rsidR="00517790" w:rsidRPr="00D914DF" w14:paraId="2857BBEF" w14:textId="77777777" w:rsidTr="0080410F">
        <w:tc>
          <w:tcPr>
            <w:tcW w:w="10890" w:type="dxa"/>
            <w:tcBorders>
              <w:top w:val="nil"/>
              <w:bottom w:val="nil"/>
            </w:tcBorders>
            <w:tcMar>
              <w:left w:w="0" w:type="dxa"/>
              <w:right w:w="115" w:type="dxa"/>
            </w:tcMar>
          </w:tcPr>
          <w:p w14:paraId="790DFAB4" w14:textId="740B34A0" w:rsidR="00517790" w:rsidRDefault="00517790" w:rsidP="00DA525F">
            <w:pPr>
              <w:pStyle w:val="Form-Bodytext1"/>
              <w:rPr>
                <w:rFonts w:eastAsia="Calibri" w:cs="Arial"/>
                <w:bCs w:val="0"/>
                <w:szCs w:val="18"/>
              </w:rPr>
            </w:pPr>
            <w:r>
              <w:rPr>
                <w:rFonts w:eastAsia="Calibri" w:cs="Arial"/>
                <w:bCs w:val="0"/>
                <w:szCs w:val="18"/>
              </w:rPr>
              <w:fldChar w:fldCharType="begin">
                <w:ffData>
                  <w:name w:val="Text121"/>
                  <w:enabled/>
                  <w:calcOnExit w:val="0"/>
                  <w:textInput/>
                </w:ffData>
              </w:fldChar>
            </w:r>
            <w:bookmarkStart w:id="8" w:name="Text121"/>
            <w:r>
              <w:rPr>
                <w:rFonts w:eastAsia="Calibri" w:cs="Arial"/>
                <w:bCs w:val="0"/>
                <w:szCs w:val="18"/>
              </w:rPr>
              <w:instrText xml:space="preserve"> FORMTEXT </w:instrText>
            </w:r>
            <w:r>
              <w:rPr>
                <w:rFonts w:eastAsia="Calibri" w:cs="Arial"/>
                <w:bCs w:val="0"/>
                <w:szCs w:val="18"/>
              </w:rPr>
            </w:r>
            <w:r>
              <w:rPr>
                <w:rFonts w:eastAsia="Calibri" w:cs="Arial"/>
                <w:bCs w:val="0"/>
                <w:szCs w:val="18"/>
              </w:rPr>
              <w:fldChar w:fldCharType="separate"/>
            </w:r>
            <w:r w:rsidR="001B0CB7">
              <w:rPr>
                <w:rFonts w:eastAsia="Calibri" w:cs="Arial"/>
                <w:bCs w:val="0"/>
                <w:noProof/>
                <w:szCs w:val="18"/>
              </w:rPr>
              <w:t> </w:t>
            </w:r>
            <w:r w:rsidR="001B0CB7">
              <w:rPr>
                <w:rFonts w:eastAsia="Calibri" w:cs="Arial"/>
                <w:bCs w:val="0"/>
                <w:noProof/>
                <w:szCs w:val="18"/>
              </w:rPr>
              <w:t> </w:t>
            </w:r>
            <w:r w:rsidR="001B0CB7">
              <w:rPr>
                <w:rFonts w:eastAsia="Calibri" w:cs="Arial"/>
                <w:bCs w:val="0"/>
                <w:noProof/>
                <w:szCs w:val="18"/>
              </w:rPr>
              <w:t> </w:t>
            </w:r>
            <w:r w:rsidR="001B0CB7">
              <w:rPr>
                <w:rFonts w:eastAsia="Calibri" w:cs="Arial"/>
                <w:bCs w:val="0"/>
                <w:noProof/>
                <w:szCs w:val="18"/>
              </w:rPr>
              <w:t> </w:t>
            </w:r>
            <w:r w:rsidR="001B0CB7">
              <w:rPr>
                <w:rFonts w:eastAsia="Calibri" w:cs="Arial"/>
                <w:bCs w:val="0"/>
                <w:noProof/>
                <w:szCs w:val="18"/>
              </w:rPr>
              <w:t> </w:t>
            </w:r>
            <w:r>
              <w:rPr>
                <w:rFonts w:eastAsia="Calibri" w:cs="Arial"/>
                <w:bCs w:val="0"/>
                <w:szCs w:val="18"/>
              </w:rPr>
              <w:fldChar w:fldCharType="end"/>
            </w:r>
            <w:bookmarkEnd w:id="8"/>
          </w:p>
        </w:tc>
      </w:tr>
      <w:tr w:rsidR="00517790" w:rsidRPr="00D914DF" w14:paraId="2B03EBD0" w14:textId="77777777" w:rsidTr="0080410F">
        <w:tc>
          <w:tcPr>
            <w:tcW w:w="10890" w:type="dxa"/>
            <w:tcBorders>
              <w:top w:val="nil"/>
              <w:bottom w:val="nil"/>
            </w:tcBorders>
            <w:tcMar>
              <w:left w:w="0" w:type="dxa"/>
              <w:right w:w="115" w:type="dxa"/>
            </w:tcMar>
          </w:tcPr>
          <w:p w14:paraId="48D19312" w14:textId="77777777" w:rsidR="00517790" w:rsidRDefault="00517790" w:rsidP="00DA525F">
            <w:pPr>
              <w:pStyle w:val="Form-Bodytext1"/>
              <w:spacing w:before="240"/>
              <w:rPr>
                <w:rFonts w:eastAsia="Calibri" w:cs="Arial"/>
                <w:bCs w:val="0"/>
                <w:szCs w:val="18"/>
              </w:rPr>
            </w:pPr>
            <w:r w:rsidRPr="008A1074">
              <w:rPr>
                <w:rFonts w:eastAsia="Calibri" w:cs="Arial"/>
                <w:bCs w:val="0"/>
                <w:szCs w:val="18"/>
              </w:rPr>
              <w:t>Additional comments:</w:t>
            </w:r>
          </w:p>
        </w:tc>
      </w:tr>
      <w:tr w:rsidR="00517790" w:rsidRPr="00D914DF" w14:paraId="7F347A13" w14:textId="77777777" w:rsidTr="0080410F">
        <w:tc>
          <w:tcPr>
            <w:tcW w:w="10890" w:type="dxa"/>
            <w:tcBorders>
              <w:top w:val="nil"/>
              <w:bottom w:val="nil"/>
            </w:tcBorders>
            <w:tcMar>
              <w:left w:w="0" w:type="dxa"/>
              <w:right w:w="115" w:type="dxa"/>
            </w:tcMar>
          </w:tcPr>
          <w:p w14:paraId="507A4EF9" w14:textId="232BE889" w:rsidR="00517790" w:rsidRDefault="00517790" w:rsidP="00DA525F">
            <w:pPr>
              <w:pStyle w:val="Form-Bodytext1"/>
              <w:rPr>
                <w:rFonts w:eastAsia="Calibri" w:cs="Arial"/>
                <w:bCs w:val="0"/>
                <w:szCs w:val="18"/>
              </w:rPr>
            </w:pPr>
            <w:r>
              <w:rPr>
                <w:rFonts w:eastAsia="Calibri" w:cs="Arial"/>
                <w:bCs w:val="0"/>
                <w:szCs w:val="18"/>
              </w:rPr>
              <w:fldChar w:fldCharType="begin">
                <w:ffData>
                  <w:name w:val="Text122"/>
                  <w:enabled/>
                  <w:calcOnExit w:val="0"/>
                  <w:textInput/>
                </w:ffData>
              </w:fldChar>
            </w:r>
            <w:bookmarkStart w:id="9" w:name="Text122"/>
            <w:r>
              <w:rPr>
                <w:rFonts w:eastAsia="Calibri" w:cs="Arial"/>
                <w:bCs w:val="0"/>
                <w:szCs w:val="18"/>
              </w:rPr>
              <w:instrText xml:space="preserve"> FORMTEXT </w:instrText>
            </w:r>
            <w:r>
              <w:rPr>
                <w:rFonts w:eastAsia="Calibri" w:cs="Arial"/>
                <w:bCs w:val="0"/>
                <w:szCs w:val="18"/>
              </w:rPr>
            </w:r>
            <w:r>
              <w:rPr>
                <w:rFonts w:eastAsia="Calibri" w:cs="Arial"/>
                <w:bCs w:val="0"/>
                <w:szCs w:val="18"/>
              </w:rPr>
              <w:fldChar w:fldCharType="separate"/>
            </w:r>
            <w:r w:rsidR="001B0CB7">
              <w:rPr>
                <w:rFonts w:eastAsia="Calibri" w:cs="Arial"/>
                <w:bCs w:val="0"/>
                <w:noProof/>
                <w:szCs w:val="18"/>
              </w:rPr>
              <w:t> </w:t>
            </w:r>
            <w:r w:rsidR="001B0CB7">
              <w:rPr>
                <w:rFonts w:eastAsia="Calibri" w:cs="Arial"/>
                <w:bCs w:val="0"/>
                <w:noProof/>
                <w:szCs w:val="18"/>
              </w:rPr>
              <w:t> </w:t>
            </w:r>
            <w:r w:rsidR="001B0CB7">
              <w:rPr>
                <w:rFonts w:eastAsia="Calibri" w:cs="Arial"/>
                <w:bCs w:val="0"/>
                <w:noProof/>
                <w:szCs w:val="18"/>
              </w:rPr>
              <w:t> </w:t>
            </w:r>
            <w:r w:rsidR="001B0CB7">
              <w:rPr>
                <w:rFonts w:eastAsia="Calibri" w:cs="Arial"/>
                <w:bCs w:val="0"/>
                <w:noProof/>
                <w:szCs w:val="18"/>
              </w:rPr>
              <w:t> </w:t>
            </w:r>
            <w:r w:rsidR="001B0CB7">
              <w:rPr>
                <w:rFonts w:eastAsia="Calibri" w:cs="Arial"/>
                <w:bCs w:val="0"/>
                <w:noProof/>
                <w:szCs w:val="18"/>
              </w:rPr>
              <w:t> </w:t>
            </w:r>
            <w:r>
              <w:rPr>
                <w:rFonts w:eastAsia="Calibri" w:cs="Arial"/>
                <w:bCs w:val="0"/>
                <w:szCs w:val="18"/>
              </w:rPr>
              <w:fldChar w:fldCharType="end"/>
            </w:r>
            <w:bookmarkEnd w:id="9"/>
          </w:p>
        </w:tc>
      </w:tr>
    </w:tbl>
    <w:p w14:paraId="6FFE30C4" w14:textId="64C41E9F" w:rsidR="00D914DF" w:rsidRPr="006707E9" w:rsidRDefault="00D914DF" w:rsidP="006707E9">
      <w:pPr>
        <w:pStyle w:val="Form-Bodytext1"/>
        <w:spacing w:before="0"/>
        <w:rPr>
          <w:sz w:val="8"/>
          <w:szCs w:val="8"/>
        </w:rPr>
      </w:pPr>
    </w:p>
    <w:p w14:paraId="3CFDE0F7" w14:textId="77777777" w:rsidR="00E43154" w:rsidRPr="006707E9" w:rsidRDefault="00E43154" w:rsidP="00347D45">
      <w:pPr>
        <w:pStyle w:val="Form-Bodytext1"/>
        <w:rPr>
          <w:b/>
          <w:bCs w:val="0"/>
          <w:sz w:val="20"/>
        </w:rPr>
      </w:pPr>
      <w:r w:rsidRPr="006707E9">
        <w:rPr>
          <w:b/>
          <w:bCs w:val="0"/>
          <w:sz w:val="20"/>
        </w:rPr>
        <w:t>References</w:t>
      </w:r>
    </w:p>
    <w:p w14:paraId="72AC3BFE" w14:textId="1FFA55E0" w:rsidR="00E43154" w:rsidRDefault="00E43154" w:rsidP="006707E9">
      <w:pPr>
        <w:pStyle w:val="Form-Bodytext1"/>
      </w:pPr>
      <w:r>
        <w:t>GLUMRB (20</w:t>
      </w:r>
      <w:r w:rsidR="00552046">
        <w:t>25</w:t>
      </w:r>
      <w:r>
        <w:t xml:space="preserve"> Edition) </w:t>
      </w:r>
      <w:r w:rsidRPr="00097053">
        <w:rPr>
          <w:i/>
          <w:iCs/>
        </w:rPr>
        <w:t>Recommended Standards for Wastewater Facilities</w:t>
      </w:r>
      <w:r>
        <w:t xml:space="preserve"> (Ten State Standards), Health Research, Inc., Health</w:t>
      </w:r>
      <w:r w:rsidR="00517790">
        <w:t> </w:t>
      </w:r>
      <w:r>
        <w:t>Education Services Division, Albany NY.</w:t>
      </w:r>
    </w:p>
    <w:p w14:paraId="62FB51D6" w14:textId="067125BD" w:rsidR="008E33B4" w:rsidRDefault="008E33B4" w:rsidP="008E33B4">
      <w:pPr>
        <w:pStyle w:val="Form-Bodytext1"/>
      </w:pPr>
      <w:r>
        <w:t xml:space="preserve">Metcalf &amp; Eddy, Inc. (2014) </w:t>
      </w:r>
      <w:r w:rsidRPr="00097053">
        <w:rPr>
          <w:i/>
          <w:iCs/>
        </w:rPr>
        <w:t>Wastewater Engineering, Treatment and Resource Recovery</w:t>
      </w:r>
      <w:r>
        <w:t xml:space="preserve">, 5th ed., McGraw-Hill, New York. </w:t>
      </w:r>
      <w:r>
        <w:rPr>
          <w:rFonts w:cs="Arial"/>
          <w:szCs w:val="18"/>
        </w:rPr>
        <w:t>(M&amp;E</w:t>
      </w:r>
      <w:r w:rsidR="00517790">
        <w:rPr>
          <w:rFonts w:cs="Arial"/>
          <w:szCs w:val="18"/>
        </w:rPr>
        <w:t> </w:t>
      </w:r>
      <w:r>
        <w:rPr>
          <w:rFonts w:cs="Arial"/>
          <w:szCs w:val="18"/>
        </w:rPr>
        <w:t>2014)</w:t>
      </w:r>
    </w:p>
    <w:p w14:paraId="110F1B09" w14:textId="77777777" w:rsidR="00B724D1" w:rsidRDefault="00B724D1" w:rsidP="00347D45">
      <w:pPr>
        <w:widowControl w:val="0"/>
        <w:spacing w:before="120" w:after="120"/>
        <w:rPr>
          <w:rFonts w:cs="Arial"/>
          <w:b/>
          <w:sz w:val="20"/>
          <w:szCs w:val="20"/>
        </w:rPr>
      </w:pPr>
      <w:r>
        <w:rPr>
          <w:rFonts w:cs="Arial"/>
          <w:b/>
          <w:sz w:val="20"/>
          <w:szCs w:val="20"/>
        </w:rPr>
        <w:t>Acronym definitions</w:t>
      </w:r>
    </w:p>
    <w:p w14:paraId="619182AA" w14:textId="619B19C5" w:rsidR="00E0124B" w:rsidRDefault="00E0124B" w:rsidP="00D625DA">
      <w:pPr>
        <w:pStyle w:val="Form-Bodytext1"/>
        <w:tabs>
          <w:tab w:val="left" w:pos="900"/>
        </w:tabs>
        <w:spacing w:before="0"/>
        <w:rPr>
          <w:rFonts w:cs="Arial"/>
          <w:szCs w:val="18"/>
        </w:rPr>
      </w:pPr>
      <w:r>
        <w:rPr>
          <w:rFonts w:cs="Arial"/>
          <w:szCs w:val="18"/>
        </w:rPr>
        <w:t>ft</w:t>
      </w:r>
      <w:r w:rsidRPr="00DA74F5">
        <w:rPr>
          <w:rFonts w:cs="Arial"/>
          <w:szCs w:val="18"/>
          <w:vertAlign w:val="superscript"/>
        </w:rPr>
        <w:t>2</w:t>
      </w:r>
      <w:r>
        <w:rPr>
          <w:rFonts w:cs="Arial"/>
          <w:szCs w:val="18"/>
          <w:vertAlign w:val="superscript"/>
        </w:rPr>
        <w:tab/>
      </w:r>
      <w:r>
        <w:rPr>
          <w:rFonts w:cs="Arial"/>
          <w:szCs w:val="18"/>
        </w:rPr>
        <w:t>feet squared</w:t>
      </w:r>
    </w:p>
    <w:p w14:paraId="1638771B" w14:textId="613DD2CA" w:rsidR="00D625DA" w:rsidRPr="00E0124B" w:rsidRDefault="00D625DA" w:rsidP="00D625DA">
      <w:pPr>
        <w:pStyle w:val="Form-Bodytext1"/>
        <w:tabs>
          <w:tab w:val="left" w:pos="900"/>
        </w:tabs>
        <w:spacing w:before="0"/>
        <w:rPr>
          <w:rFonts w:cs="Arial"/>
          <w:szCs w:val="18"/>
        </w:rPr>
      </w:pPr>
      <w:r>
        <w:rPr>
          <w:rFonts w:cs="Arial"/>
          <w:szCs w:val="18"/>
        </w:rPr>
        <w:t>gpd</w:t>
      </w:r>
      <w:r>
        <w:rPr>
          <w:rFonts w:cs="Arial"/>
          <w:szCs w:val="18"/>
        </w:rPr>
        <w:tab/>
        <w:t>gallons per day</w:t>
      </w:r>
    </w:p>
    <w:p w14:paraId="39E7EA2A" w14:textId="1068838A" w:rsidR="00B724D1" w:rsidRPr="00E0124B" w:rsidRDefault="00E0124B" w:rsidP="00D625DA">
      <w:pPr>
        <w:pStyle w:val="Form-Bodytext1"/>
        <w:tabs>
          <w:tab w:val="left" w:pos="900"/>
        </w:tabs>
        <w:spacing w:before="0"/>
      </w:pPr>
      <w:r>
        <w:rPr>
          <w:rFonts w:cs="Arial"/>
          <w:szCs w:val="18"/>
        </w:rPr>
        <w:t>gpd/ft</w:t>
      </w:r>
      <w:r w:rsidRPr="00DA74F5">
        <w:rPr>
          <w:rFonts w:cs="Arial"/>
          <w:szCs w:val="18"/>
          <w:vertAlign w:val="superscript"/>
        </w:rPr>
        <w:t>2</w:t>
      </w:r>
      <w:r>
        <w:rPr>
          <w:rFonts w:cs="Arial"/>
          <w:szCs w:val="18"/>
          <w:vertAlign w:val="superscript"/>
        </w:rPr>
        <w:tab/>
      </w:r>
      <w:r>
        <w:rPr>
          <w:rFonts w:cs="Arial"/>
          <w:szCs w:val="18"/>
        </w:rPr>
        <w:t>gallons per day per feet squared</w:t>
      </w:r>
    </w:p>
    <w:p w14:paraId="4E7D8405" w14:textId="0FF29315" w:rsidR="00DE1F3E" w:rsidRDefault="00E0124B" w:rsidP="00D625DA">
      <w:pPr>
        <w:pStyle w:val="Form-Bodytext1"/>
        <w:tabs>
          <w:tab w:val="left" w:pos="900"/>
        </w:tabs>
        <w:spacing w:before="0"/>
        <w:rPr>
          <w:rFonts w:cs="Arial"/>
          <w:szCs w:val="18"/>
        </w:rPr>
      </w:pPr>
      <w:r>
        <w:rPr>
          <w:rFonts w:cs="Arial"/>
          <w:szCs w:val="18"/>
        </w:rPr>
        <w:t>gpm</w:t>
      </w:r>
      <w:r>
        <w:rPr>
          <w:rFonts w:cs="Arial"/>
          <w:szCs w:val="18"/>
        </w:rPr>
        <w:tab/>
        <w:t>gallons per minute</w:t>
      </w:r>
    </w:p>
    <w:p w14:paraId="6801547C" w14:textId="3E215D3B" w:rsidR="00D625DA" w:rsidRDefault="00D625DA" w:rsidP="00D625DA">
      <w:pPr>
        <w:pStyle w:val="Form-Bodytext1"/>
        <w:tabs>
          <w:tab w:val="left" w:pos="900"/>
        </w:tabs>
        <w:spacing w:before="0"/>
      </w:pPr>
      <w:r w:rsidRPr="00E6505F">
        <w:rPr>
          <w:rFonts w:cs="Arial"/>
          <w:szCs w:val="18"/>
        </w:rPr>
        <w:t>lb/ft</w:t>
      </w:r>
      <w:r w:rsidRPr="00E6505F">
        <w:rPr>
          <w:rFonts w:cs="Arial"/>
          <w:szCs w:val="18"/>
          <w:vertAlign w:val="superscript"/>
        </w:rPr>
        <w:t>2</w:t>
      </w:r>
      <w:r w:rsidRPr="00E6505F">
        <w:rPr>
          <w:rFonts w:cs="Arial"/>
          <w:szCs w:val="18"/>
        </w:rPr>
        <w:t>/day</w:t>
      </w:r>
      <w:r>
        <w:rPr>
          <w:rFonts w:cs="Arial"/>
          <w:szCs w:val="18"/>
        </w:rPr>
        <w:tab/>
        <w:t>pounds per feet squared per day</w:t>
      </w:r>
    </w:p>
    <w:sectPr w:rsidR="00D625DA" w:rsidSect="00BE7E44">
      <w:footerReference w:type="default" r:id="rId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21E82" w14:textId="77777777" w:rsidR="00AA7CE3" w:rsidRDefault="00AA7CE3" w:rsidP="00276BFD">
      <w:r>
        <w:separator/>
      </w:r>
    </w:p>
  </w:endnote>
  <w:endnote w:type="continuationSeparator" w:id="0">
    <w:p w14:paraId="034A8960" w14:textId="77777777" w:rsidR="00AA7CE3" w:rsidRDefault="00AA7CE3"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3E1F" w14:textId="77777777" w:rsidR="00517790" w:rsidRPr="00D53867" w:rsidRDefault="00517790" w:rsidP="00517790">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39B41EE0" w14:textId="77777777" w:rsidR="00517790" w:rsidRPr="003D65E7" w:rsidRDefault="00517790" w:rsidP="00517790">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4E115BA1" w14:textId="686BAD6E" w:rsidR="00517790" w:rsidRPr="003D65E7" w:rsidRDefault="00517790" w:rsidP="00517790">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wq-wwtp5-27</w:t>
    </w:r>
    <w:r w:rsidRPr="003D65E7">
      <w:rPr>
        <w:rFonts w:ascii="Calibri" w:hAnsi="Calibri" w:cs="Arial"/>
        <w:i/>
        <w:sz w:val="16"/>
        <w:szCs w:val="16"/>
      </w:rPr>
      <w:t xml:space="preserve">  •  </w:t>
    </w:r>
    <w:r w:rsidR="005B5B19">
      <w:rPr>
        <w:rFonts w:ascii="Calibri" w:hAnsi="Calibri" w:cs="Arial"/>
        <w:i/>
        <w:sz w:val="16"/>
        <w:szCs w:val="16"/>
      </w:rPr>
      <w:t>5/</w:t>
    </w:r>
    <w:r w:rsidR="006E7568">
      <w:rPr>
        <w:rFonts w:ascii="Calibri" w:hAnsi="Calibri" w:cs="Arial"/>
        <w:i/>
        <w:sz w:val="16"/>
        <w:szCs w:val="16"/>
      </w:rPr>
      <w:t>11</w:t>
    </w:r>
    <w:r w:rsidR="005B5B19">
      <w:rPr>
        <w:rFonts w:ascii="Calibri" w:hAnsi="Calibri" w:cs="Arial"/>
        <w:i/>
        <w:sz w:val="16"/>
        <w:szCs w:val="16"/>
      </w:rPr>
      <w:t>/26</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1</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9F7A9" w14:textId="77777777" w:rsidR="00AA7CE3" w:rsidRDefault="00AA7CE3" w:rsidP="00276BFD">
      <w:r>
        <w:separator/>
      </w:r>
    </w:p>
  </w:footnote>
  <w:footnote w:type="continuationSeparator" w:id="0">
    <w:p w14:paraId="07FF79FC" w14:textId="77777777" w:rsidR="00AA7CE3" w:rsidRDefault="00AA7CE3"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241136322">
    <w:abstractNumId w:val="9"/>
  </w:num>
  <w:num w:numId="2" w16cid:durableId="291404975">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915385724">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1496729055">
    <w:abstractNumId w:val="8"/>
  </w:num>
  <w:num w:numId="5" w16cid:durableId="840511444">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400858337">
    <w:abstractNumId w:val="4"/>
  </w:num>
  <w:num w:numId="7" w16cid:durableId="815489862">
    <w:abstractNumId w:val="6"/>
  </w:num>
  <w:num w:numId="8" w16cid:durableId="817264269">
    <w:abstractNumId w:val="7"/>
  </w:num>
  <w:num w:numId="9" w16cid:durableId="28458038">
    <w:abstractNumId w:val="10"/>
  </w:num>
  <w:num w:numId="10" w16cid:durableId="922029468">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1011839007">
    <w:abstractNumId w:val="1"/>
  </w:num>
  <w:num w:numId="12" w16cid:durableId="1649550039">
    <w:abstractNumId w:val="5"/>
  </w:num>
  <w:num w:numId="13" w16cid:durableId="22751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iOrwFDKZIgDeUiZckBvpfbfqSKj8itj0Ze4F+02FzonRrX2qSVZC1vSLTlXBpaw2zCb6jBAicp9i1CitD7uew==" w:salt="ZkeTDQKynBxaz1X6dIW6K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3E3D"/>
    <w:rsid w:val="0000782F"/>
    <w:rsid w:val="000136A4"/>
    <w:rsid w:val="000233B6"/>
    <w:rsid w:val="0003049A"/>
    <w:rsid w:val="00035F28"/>
    <w:rsid w:val="0005035C"/>
    <w:rsid w:val="000561C1"/>
    <w:rsid w:val="0007333C"/>
    <w:rsid w:val="000752DA"/>
    <w:rsid w:val="00082241"/>
    <w:rsid w:val="00090E29"/>
    <w:rsid w:val="00097053"/>
    <w:rsid w:val="000A0BD6"/>
    <w:rsid w:val="000A3EFD"/>
    <w:rsid w:val="000A60CC"/>
    <w:rsid w:val="000B18DC"/>
    <w:rsid w:val="000B2043"/>
    <w:rsid w:val="000B6C42"/>
    <w:rsid w:val="000E0945"/>
    <w:rsid w:val="000F6002"/>
    <w:rsid w:val="0010489B"/>
    <w:rsid w:val="00107D23"/>
    <w:rsid w:val="0011088E"/>
    <w:rsid w:val="00126F18"/>
    <w:rsid w:val="001307BA"/>
    <w:rsid w:val="00132155"/>
    <w:rsid w:val="00151647"/>
    <w:rsid w:val="001534D6"/>
    <w:rsid w:val="00153F93"/>
    <w:rsid w:val="00154672"/>
    <w:rsid w:val="001555C5"/>
    <w:rsid w:val="00165736"/>
    <w:rsid w:val="00175F61"/>
    <w:rsid w:val="00176EA1"/>
    <w:rsid w:val="00181D9C"/>
    <w:rsid w:val="001848E2"/>
    <w:rsid w:val="001850AE"/>
    <w:rsid w:val="00185F30"/>
    <w:rsid w:val="001A0E3E"/>
    <w:rsid w:val="001A3B28"/>
    <w:rsid w:val="001A7364"/>
    <w:rsid w:val="001B0CB7"/>
    <w:rsid w:val="001B3D83"/>
    <w:rsid w:val="001B5FC7"/>
    <w:rsid w:val="001B6655"/>
    <w:rsid w:val="001C097C"/>
    <w:rsid w:val="001C3352"/>
    <w:rsid w:val="001E05B5"/>
    <w:rsid w:val="001E5432"/>
    <w:rsid w:val="001F0D6A"/>
    <w:rsid w:val="001F1C80"/>
    <w:rsid w:val="00202F5E"/>
    <w:rsid w:val="00211A3F"/>
    <w:rsid w:val="00214193"/>
    <w:rsid w:val="002158CA"/>
    <w:rsid w:val="002227FD"/>
    <w:rsid w:val="00226E34"/>
    <w:rsid w:val="0023716E"/>
    <w:rsid w:val="00241D90"/>
    <w:rsid w:val="00243C0E"/>
    <w:rsid w:val="00250825"/>
    <w:rsid w:val="00260B22"/>
    <w:rsid w:val="00262C38"/>
    <w:rsid w:val="00274A83"/>
    <w:rsid w:val="00276BFD"/>
    <w:rsid w:val="00277A3D"/>
    <w:rsid w:val="00286438"/>
    <w:rsid w:val="0028748B"/>
    <w:rsid w:val="00291150"/>
    <w:rsid w:val="00292728"/>
    <w:rsid w:val="00295954"/>
    <w:rsid w:val="0029667F"/>
    <w:rsid w:val="002A555F"/>
    <w:rsid w:val="002B2B95"/>
    <w:rsid w:val="002C5280"/>
    <w:rsid w:val="002C79C7"/>
    <w:rsid w:val="002D6A1E"/>
    <w:rsid w:val="002E53D5"/>
    <w:rsid w:val="002F2205"/>
    <w:rsid w:val="002F29B0"/>
    <w:rsid w:val="00313EC0"/>
    <w:rsid w:val="00315202"/>
    <w:rsid w:val="003178C5"/>
    <w:rsid w:val="00321182"/>
    <w:rsid w:val="00321966"/>
    <w:rsid w:val="00321D64"/>
    <w:rsid w:val="00322A14"/>
    <w:rsid w:val="00325ECC"/>
    <w:rsid w:val="00330E4C"/>
    <w:rsid w:val="00334BA3"/>
    <w:rsid w:val="003479A8"/>
    <w:rsid w:val="00347D45"/>
    <w:rsid w:val="00354451"/>
    <w:rsid w:val="00366D91"/>
    <w:rsid w:val="00370447"/>
    <w:rsid w:val="0039258D"/>
    <w:rsid w:val="003A291D"/>
    <w:rsid w:val="003B1121"/>
    <w:rsid w:val="003C1FEE"/>
    <w:rsid w:val="003D2590"/>
    <w:rsid w:val="003D33D3"/>
    <w:rsid w:val="003D65E7"/>
    <w:rsid w:val="003E1EC1"/>
    <w:rsid w:val="003E70B5"/>
    <w:rsid w:val="003E75DA"/>
    <w:rsid w:val="0040236A"/>
    <w:rsid w:val="00404898"/>
    <w:rsid w:val="00407DB8"/>
    <w:rsid w:val="00411A0A"/>
    <w:rsid w:val="00422130"/>
    <w:rsid w:val="00422FCA"/>
    <w:rsid w:val="004260E4"/>
    <w:rsid w:val="0042650D"/>
    <w:rsid w:val="00430AB8"/>
    <w:rsid w:val="0043344E"/>
    <w:rsid w:val="0043712B"/>
    <w:rsid w:val="00443388"/>
    <w:rsid w:val="00447D17"/>
    <w:rsid w:val="00455D70"/>
    <w:rsid w:val="00457F25"/>
    <w:rsid w:val="00462A50"/>
    <w:rsid w:val="00462F79"/>
    <w:rsid w:val="00463548"/>
    <w:rsid w:val="0047385D"/>
    <w:rsid w:val="00475039"/>
    <w:rsid w:val="0047514C"/>
    <w:rsid w:val="00481F67"/>
    <w:rsid w:val="00483AD7"/>
    <w:rsid w:val="00497CA0"/>
    <w:rsid w:val="00497FF0"/>
    <w:rsid w:val="004A6D28"/>
    <w:rsid w:val="004B2E42"/>
    <w:rsid w:val="004C1DFE"/>
    <w:rsid w:val="004D6C3F"/>
    <w:rsid w:val="004E05B7"/>
    <w:rsid w:val="004E4A7A"/>
    <w:rsid w:val="004F3279"/>
    <w:rsid w:val="004F3D41"/>
    <w:rsid w:val="004F720C"/>
    <w:rsid w:val="004F74BC"/>
    <w:rsid w:val="00503D44"/>
    <w:rsid w:val="0050447E"/>
    <w:rsid w:val="00507512"/>
    <w:rsid w:val="00507F93"/>
    <w:rsid w:val="00516110"/>
    <w:rsid w:val="00517790"/>
    <w:rsid w:val="00526BB1"/>
    <w:rsid w:val="00533467"/>
    <w:rsid w:val="005471FB"/>
    <w:rsid w:val="005517CB"/>
    <w:rsid w:val="00552046"/>
    <w:rsid w:val="00552E30"/>
    <w:rsid w:val="0057344D"/>
    <w:rsid w:val="005860C7"/>
    <w:rsid w:val="0058714B"/>
    <w:rsid w:val="005A356A"/>
    <w:rsid w:val="005A6EA4"/>
    <w:rsid w:val="005B1F0F"/>
    <w:rsid w:val="005B5B19"/>
    <w:rsid w:val="005C4313"/>
    <w:rsid w:val="005C6B1D"/>
    <w:rsid w:val="005D58DA"/>
    <w:rsid w:val="005D6A20"/>
    <w:rsid w:val="005D7271"/>
    <w:rsid w:val="00606613"/>
    <w:rsid w:val="00611633"/>
    <w:rsid w:val="00615961"/>
    <w:rsid w:val="006359B0"/>
    <w:rsid w:val="00640C5B"/>
    <w:rsid w:val="00644141"/>
    <w:rsid w:val="0064522D"/>
    <w:rsid w:val="00650559"/>
    <w:rsid w:val="00663421"/>
    <w:rsid w:val="006642C0"/>
    <w:rsid w:val="0066783E"/>
    <w:rsid w:val="006707E9"/>
    <w:rsid w:val="00672CC5"/>
    <w:rsid w:val="00682B76"/>
    <w:rsid w:val="0069183B"/>
    <w:rsid w:val="006B289C"/>
    <w:rsid w:val="006C4082"/>
    <w:rsid w:val="006C5563"/>
    <w:rsid w:val="006D0B11"/>
    <w:rsid w:val="006D46F0"/>
    <w:rsid w:val="006D7BC8"/>
    <w:rsid w:val="006E02CE"/>
    <w:rsid w:val="006E439E"/>
    <w:rsid w:val="006E7568"/>
    <w:rsid w:val="006F045C"/>
    <w:rsid w:val="006F1DBA"/>
    <w:rsid w:val="006F70D5"/>
    <w:rsid w:val="00703614"/>
    <w:rsid w:val="00705E3D"/>
    <w:rsid w:val="00712ECC"/>
    <w:rsid w:val="00713B73"/>
    <w:rsid w:val="00723244"/>
    <w:rsid w:val="00723619"/>
    <w:rsid w:val="007365D9"/>
    <w:rsid w:val="007372ED"/>
    <w:rsid w:val="00744D2D"/>
    <w:rsid w:val="00753659"/>
    <w:rsid w:val="007640E5"/>
    <w:rsid w:val="00767E6A"/>
    <w:rsid w:val="0077248A"/>
    <w:rsid w:val="00773350"/>
    <w:rsid w:val="007811E3"/>
    <w:rsid w:val="00781DF2"/>
    <w:rsid w:val="007969F9"/>
    <w:rsid w:val="00797937"/>
    <w:rsid w:val="007A0B51"/>
    <w:rsid w:val="007A1CFC"/>
    <w:rsid w:val="007B6EFF"/>
    <w:rsid w:val="007C0065"/>
    <w:rsid w:val="007C389A"/>
    <w:rsid w:val="007C42E9"/>
    <w:rsid w:val="007D40A9"/>
    <w:rsid w:val="007D503D"/>
    <w:rsid w:val="007E1863"/>
    <w:rsid w:val="007E76AD"/>
    <w:rsid w:val="0080410F"/>
    <w:rsid w:val="0081020E"/>
    <w:rsid w:val="00820C3A"/>
    <w:rsid w:val="00822F7C"/>
    <w:rsid w:val="008303E2"/>
    <w:rsid w:val="00836F35"/>
    <w:rsid w:val="0084204F"/>
    <w:rsid w:val="0085247B"/>
    <w:rsid w:val="00861934"/>
    <w:rsid w:val="008802D1"/>
    <w:rsid w:val="00881B6A"/>
    <w:rsid w:val="00882041"/>
    <w:rsid w:val="00897F94"/>
    <w:rsid w:val="008A2387"/>
    <w:rsid w:val="008A44C0"/>
    <w:rsid w:val="008C195B"/>
    <w:rsid w:val="008C2C87"/>
    <w:rsid w:val="008D73E4"/>
    <w:rsid w:val="008E33B4"/>
    <w:rsid w:val="008E3766"/>
    <w:rsid w:val="008E5261"/>
    <w:rsid w:val="008E660D"/>
    <w:rsid w:val="008F17C9"/>
    <w:rsid w:val="008F335D"/>
    <w:rsid w:val="008F36C2"/>
    <w:rsid w:val="00902D93"/>
    <w:rsid w:val="00905BD4"/>
    <w:rsid w:val="00911B03"/>
    <w:rsid w:val="009143BD"/>
    <w:rsid w:val="009150E0"/>
    <w:rsid w:val="009637B7"/>
    <w:rsid w:val="0097656A"/>
    <w:rsid w:val="00985E99"/>
    <w:rsid w:val="0099741C"/>
    <w:rsid w:val="009A193B"/>
    <w:rsid w:val="009A5DEA"/>
    <w:rsid w:val="009A5EFE"/>
    <w:rsid w:val="009B3381"/>
    <w:rsid w:val="009B73BF"/>
    <w:rsid w:val="009B7BCC"/>
    <w:rsid w:val="009C40A6"/>
    <w:rsid w:val="009D0CED"/>
    <w:rsid w:val="009E35CB"/>
    <w:rsid w:val="009E6C01"/>
    <w:rsid w:val="009F6075"/>
    <w:rsid w:val="009F7730"/>
    <w:rsid w:val="00A07706"/>
    <w:rsid w:val="00A0793C"/>
    <w:rsid w:val="00A24DA8"/>
    <w:rsid w:val="00A37BA0"/>
    <w:rsid w:val="00A402A1"/>
    <w:rsid w:val="00A4065F"/>
    <w:rsid w:val="00A63715"/>
    <w:rsid w:val="00A67B44"/>
    <w:rsid w:val="00A71A84"/>
    <w:rsid w:val="00A83853"/>
    <w:rsid w:val="00A8632B"/>
    <w:rsid w:val="00A95E0E"/>
    <w:rsid w:val="00A963A1"/>
    <w:rsid w:val="00AA4832"/>
    <w:rsid w:val="00AA4893"/>
    <w:rsid w:val="00AA7CE3"/>
    <w:rsid w:val="00AB37E5"/>
    <w:rsid w:val="00AB3EDF"/>
    <w:rsid w:val="00AC376C"/>
    <w:rsid w:val="00AE1BE3"/>
    <w:rsid w:val="00AE6F7C"/>
    <w:rsid w:val="00AF187B"/>
    <w:rsid w:val="00B000B0"/>
    <w:rsid w:val="00B1066E"/>
    <w:rsid w:val="00B24143"/>
    <w:rsid w:val="00B2570C"/>
    <w:rsid w:val="00B31E9E"/>
    <w:rsid w:val="00B33D99"/>
    <w:rsid w:val="00B44F0D"/>
    <w:rsid w:val="00B46756"/>
    <w:rsid w:val="00B54CB1"/>
    <w:rsid w:val="00B6385A"/>
    <w:rsid w:val="00B63A1D"/>
    <w:rsid w:val="00B724D1"/>
    <w:rsid w:val="00B91B9E"/>
    <w:rsid w:val="00B953D6"/>
    <w:rsid w:val="00BA745E"/>
    <w:rsid w:val="00BB4AE8"/>
    <w:rsid w:val="00BC05F4"/>
    <w:rsid w:val="00BC0A51"/>
    <w:rsid w:val="00BC68C9"/>
    <w:rsid w:val="00BD2DC8"/>
    <w:rsid w:val="00BD5633"/>
    <w:rsid w:val="00BE58E0"/>
    <w:rsid w:val="00BE5BA0"/>
    <w:rsid w:val="00BE5C1A"/>
    <w:rsid w:val="00BE7E44"/>
    <w:rsid w:val="00C05D6A"/>
    <w:rsid w:val="00C06217"/>
    <w:rsid w:val="00C064AE"/>
    <w:rsid w:val="00C1160D"/>
    <w:rsid w:val="00C12494"/>
    <w:rsid w:val="00C1497A"/>
    <w:rsid w:val="00C16B92"/>
    <w:rsid w:val="00C16DAB"/>
    <w:rsid w:val="00C20ABF"/>
    <w:rsid w:val="00C21ACF"/>
    <w:rsid w:val="00C21FE1"/>
    <w:rsid w:val="00C26F0B"/>
    <w:rsid w:val="00C27F8D"/>
    <w:rsid w:val="00C35B33"/>
    <w:rsid w:val="00C44F64"/>
    <w:rsid w:val="00C4799C"/>
    <w:rsid w:val="00C51B2A"/>
    <w:rsid w:val="00C528B8"/>
    <w:rsid w:val="00C53F36"/>
    <w:rsid w:val="00C54800"/>
    <w:rsid w:val="00C54C3E"/>
    <w:rsid w:val="00C679EE"/>
    <w:rsid w:val="00C71D23"/>
    <w:rsid w:val="00C7358B"/>
    <w:rsid w:val="00C7680C"/>
    <w:rsid w:val="00C80170"/>
    <w:rsid w:val="00C85C3C"/>
    <w:rsid w:val="00C85E0F"/>
    <w:rsid w:val="00C86512"/>
    <w:rsid w:val="00C865BB"/>
    <w:rsid w:val="00C9130A"/>
    <w:rsid w:val="00C9491C"/>
    <w:rsid w:val="00CA02BB"/>
    <w:rsid w:val="00CB10FD"/>
    <w:rsid w:val="00CB1AD8"/>
    <w:rsid w:val="00CB3002"/>
    <w:rsid w:val="00CC4647"/>
    <w:rsid w:val="00CE06A0"/>
    <w:rsid w:val="00CE0D7F"/>
    <w:rsid w:val="00CE1153"/>
    <w:rsid w:val="00CE7D9E"/>
    <w:rsid w:val="00CF099A"/>
    <w:rsid w:val="00CF2860"/>
    <w:rsid w:val="00D01174"/>
    <w:rsid w:val="00D024C8"/>
    <w:rsid w:val="00D051C1"/>
    <w:rsid w:val="00D063A8"/>
    <w:rsid w:val="00D101CE"/>
    <w:rsid w:val="00D11308"/>
    <w:rsid w:val="00D1155A"/>
    <w:rsid w:val="00D12919"/>
    <w:rsid w:val="00D12B1E"/>
    <w:rsid w:val="00D157F0"/>
    <w:rsid w:val="00D168BB"/>
    <w:rsid w:val="00D20688"/>
    <w:rsid w:val="00D24EA8"/>
    <w:rsid w:val="00D402B9"/>
    <w:rsid w:val="00D46981"/>
    <w:rsid w:val="00D51D7F"/>
    <w:rsid w:val="00D53867"/>
    <w:rsid w:val="00D624F2"/>
    <w:rsid w:val="00D625DA"/>
    <w:rsid w:val="00D62930"/>
    <w:rsid w:val="00D718BA"/>
    <w:rsid w:val="00D77602"/>
    <w:rsid w:val="00D83648"/>
    <w:rsid w:val="00D84F49"/>
    <w:rsid w:val="00D87C39"/>
    <w:rsid w:val="00D914DF"/>
    <w:rsid w:val="00D92649"/>
    <w:rsid w:val="00DA156B"/>
    <w:rsid w:val="00DA74F5"/>
    <w:rsid w:val="00DB2DD3"/>
    <w:rsid w:val="00DC150F"/>
    <w:rsid w:val="00DD0349"/>
    <w:rsid w:val="00DD29A0"/>
    <w:rsid w:val="00DD6B22"/>
    <w:rsid w:val="00DE1F3E"/>
    <w:rsid w:val="00DF0F3C"/>
    <w:rsid w:val="00DF10DC"/>
    <w:rsid w:val="00DF46EA"/>
    <w:rsid w:val="00E0124B"/>
    <w:rsid w:val="00E07A60"/>
    <w:rsid w:val="00E07EF1"/>
    <w:rsid w:val="00E146F5"/>
    <w:rsid w:val="00E234B8"/>
    <w:rsid w:val="00E2747A"/>
    <w:rsid w:val="00E326BD"/>
    <w:rsid w:val="00E32BFE"/>
    <w:rsid w:val="00E33830"/>
    <w:rsid w:val="00E34E5E"/>
    <w:rsid w:val="00E43154"/>
    <w:rsid w:val="00E6505F"/>
    <w:rsid w:val="00E66E3D"/>
    <w:rsid w:val="00E81B26"/>
    <w:rsid w:val="00E8429A"/>
    <w:rsid w:val="00E873C8"/>
    <w:rsid w:val="00EA1388"/>
    <w:rsid w:val="00EA40E5"/>
    <w:rsid w:val="00EA4DCB"/>
    <w:rsid w:val="00EA5296"/>
    <w:rsid w:val="00EB264F"/>
    <w:rsid w:val="00EB2BD8"/>
    <w:rsid w:val="00EC2AB9"/>
    <w:rsid w:val="00EE314E"/>
    <w:rsid w:val="00F00755"/>
    <w:rsid w:val="00F032F9"/>
    <w:rsid w:val="00F07271"/>
    <w:rsid w:val="00F227F1"/>
    <w:rsid w:val="00F2691D"/>
    <w:rsid w:val="00F3094A"/>
    <w:rsid w:val="00F34400"/>
    <w:rsid w:val="00F42DF9"/>
    <w:rsid w:val="00F57CA6"/>
    <w:rsid w:val="00F62563"/>
    <w:rsid w:val="00F710DA"/>
    <w:rsid w:val="00F74A33"/>
    <w:rsid w:val="00F74C2D"/>
    <w:rsid w:val="00F8098E"/>
    <w:rsid w:val="00F80F93"/>
    <w:rsid w:val="00F86D42"/>
    <w:rsid w:val="00F93C93"/>
    <w:rsid w:val="00F95736"/>
    <w:rsid w:val="00FA1E02"/>
    <w:rsid w:val="00FA2F94"/>
    <w:rsid w:val="00FA550B"/>
    <w:rsid w:val="00FB35F9"/>
    <w:rsid w:val="00FB5B52"/>
    <w:rsid w:val="00FC05CA"/>
    <w:rsid w:val="00FC3C62"/>
    <w:rsid w:val="00FC5337"/>
    <w:rsid w:val="00FD622D"/>
    <w:rsid w:val="00FF6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0F"/>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link w:val="FooterChar"/>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9F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2C38"/>
    <w:rPr>
      <w:sz w:val="16"/>
      <w:szCs w:val="16"/>
    </w:rPr>
  </w:style>
  <w:style w:type="paragraph" w:styleId="CommentText">
    <w:name w:val="annotation text"/>
    <w:basedOn w:val="Normal"/>
    <w:link w:val="CommentTextChar"/>
    <w:uiPriority w:val="99"/>
    <w:unhideWhenUsed/>
    <w:rsid w:val="00262C38"/>
    <w:rPr>
      <w:sz w:val="20"/>
      <w:szCs w:val="20"/>
    </w:rPr>
  </w:style>
  <w:style w:type="character" w:customStyle="1" w:styleId="CommentTextChar">
    <w:name w:val="Comment Text Char"/>
    <w:basedOn w:val="DefaultParagraphFont"/>
    <w:link w:val="CommentText"/>
    <w:uiPriority w:val="99"/>
    <w:rsid w:val="00262C38"/>
  </w:style>
  <w:style w:type="paragraph" w:styleId="CommentSubject">
    <w:name w:val="annotation subject"/>
    <w:basedOn w:val="CommentText"/>
    <w:next w:val="CommentText"/>
    <w:link w:val="CommentSubjectChar"/>
    <w:uiPriority w:val="99"/>
    <w:semiHidden/>
    <w:unhideWhenUsed/>
    <w:rsid w:val="00262C38"/>
    <w:rPr>
      <w:b/>
      <w:bCs/>
    </w:rPr>
  </w:style>
  <w:style w:type="character" w:customStyle="1" w:styleId="CommentSubjectChar">
    <w:name w:val="Comment Subject Char"/>
    <w:basedOn w:val="CommentTextChar"/>
    <w:link w:val="CommentSubject"/>
    <w:uiPriority w:val="99"/>
    <w:semiHidden/>
    <w:rsid w:val="00262C38"/>
    <w:rPr>
      <w:b/>
      <w:bCs/>
    </w:rPr>
  </w:style>
  <w:style w:type="paragraph" w:styleId="Revision">
    <w:name w:val="Revision"/>
    <w:hidden/>
    <w:uiPriority w:val="99"/>
    <w:semiHidden/>
    <w:rsid w:val="000B6C42"/>
    <w:rPr>
      <w:sz w:val="18"/>
      <w:szCs w:val="24"/>
    </w:rPr>
  </w:style>
  <w:style w:type="character" w:customStyle="1" w:styleId="FooterChar">
    <w:name w:val="Footer Char"/>
    <w:basedOn w:val="DefaultParagraphFont"/>
    <w:link w:val="Footer"/>
    <w:rsid w:val="00517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924578">
      <w:bodyDiv w:val="1"/>
      <w:marLeft w:val="0"/>
      <w:marRight w:val="0"/>
      <w:marTop w:val="0"/>
      <w:marBottom w:val="0"/>
      <w:divBdr>
        <w:top w:val="none" w:sz="0" w:space="0" w:color="auto"/>
        <w:left w:val="none" w:sz="0" w:space="0" w:color="auto"/>
        <w:bottom w:val="none" w:sz="0" w:space="0" w:color="auto"/>
        <w:right w:val="none" w:sz="0" w:space="0" w:color="auto"/>
      </w:divBdr>
    </w:div>
    <w:div w:id="105670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75BE-2855-4107-825D-C906469D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Gravity thickeners review checklist</vt:lpstr>
    </vt:vector>
  </TitlesOfParts>
  <Manager>Sandra Simbeck (NLD)</Manager>
  <Company>PCA</Company>
  <LinksUpToDate>false</LinksUpToDate>
  <CharactersWithSpaces>5779</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Gravity thickeners review checklist</dc:title>
  <dc:subject>This checklist is intended for use by design engineers, to assist Minnesota Pollution Control Agency (MPCA) review engineers in the efficient review of planning and design documents.</dc:subject>
  <dc:creator>Minnesota Pollution Control Agency - Pam Rodewald (Sandra Simbeck (NLD))</dc:creator>
  <cp:keywords>minnesota pollution control agency,wq-wwtp5-27,wwtp,wastewater,water quality,gravity thickeners,review checklist</cp:keywords>
  <dc:description/>
  <cp:lastModifiedBy>LeChevalier-Dufault, Noelle (She/Her/Hers) (MPCA)</cp:lastModifiedBy>
  <cp:revision>4</cp:revision>
  <cp:lastPrinted>2018-04-17T12:39:00Z</cp:lastPrinted>
  <dcterms:created xsi:type="dcterms:W3CDTF">2026-04-28T13:42:00Z</dcterms:created>
  <dcterms:modified xsi:type="dcterms:W3CDTF">2026-05-11T16:19:00Z</dcterms:modified>
  <cp:category>water quality,wastewater treatment plants</cp:category>
</cp:coreProperties>
</file>