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DC7A7D" w14:paraId="01F9181E" w14:textId="77777777" w:rsidTr="00F100C2">
        <w:trPr>
          <w:cantSplit/>
          <w:trHeight w:val="1350"/>
        </w:trPr>
        <w:tc>
          <w:tcPr>
            <w:tcW w:w="3978" w:type="dxa"/>
          </w:tcPr>
          <w:p w14:paraId="1E3FBEA0" w14:textId="77777777" w:rsidR="00DC7A7D" w:rsidRDefault="00A1487E" w:rsidP="00A1487E">
            <w:pPr>
              <w:spacing w:before="120"/>
            </w:pPr>
            <w:r>
              <w:rPr>
                <w:noProof/>
              </w:rPr>
              <w:drawing>
                <wp:inline distT="0" distB="0" distL="0" distR="0" wp14:anchorId="7FDDBB01" wp14:editId="785C19A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E80BE18" w14:textId="77777777" w:rsidR="00DC7A7D" w:rsidRPr="00A1487E" w:rsidRDefault="00DC7A7D" w:rsidP="00A1487E">
            <w:pPr>
              <w:pStyle w:val="Form-Title1"/>
              <w:spacing w:before="0"/>
              <w:rPr>
                <w:szCs w:val="40"/>
              </w:rPr>
            </w:pPr>
            <w:r w:rsidRPr="00A1487E">
              <w:rPr>
                <w:szCs w:val="40"/>
              </w:rPr>
              <w:t>MG-09H</w:t>
            </w:r>
          </w:p>
          <w:p w14:paraId="7C095A82" w14:textId="2119E236" w:rsidR="00DC7A7D" w:rsidRPr="00A1487E" w:rsidRDefault="00DC7A7D" w:rsidP="00A1487E">
            <w:pPr>
              <w:pStyle w:val="Form-Title2"/>
            </w:pPr>
            <w:r w:rsidRPr="00A1487E">
              <w:t xml:space="preserve">Part 70 Manufacturing General Permit </w:t>
            </w:r>
          </w:p>
          <w:p w14:paraId="0DE22B7C" w14:textId="77777777" w:rsidR="00DC7A7D" w:rsidRPr="00A1487E" w:rsidRDefault="00DC7A7D" w:rsidP="00A1487E">
            <w:pPr>
              <w:pStyle w:val="Form-Title2"/>
            </w:pPr>
            <w:r w:rsidRPr="00A1487E">
              <w:t>Requirements: Compliance Assurance Monitoring</w:t>
            </w:r>
          </w:p>
          <w:p w14:paraId="38AAEA12" w14:textId="3BE58D3C" w:rsidR="00DC7A7D" w:rsidRPr="00A1487E" w:rsidRDefault="00DC7A7D" w:rsidP="00A1487E">
            <w:pPr>
              <w:pStyle w:val="Form-Title2"/>
            </w:pPr>
            <w:r w:rsidRPr="00A1487E">
              <w:t xml:space="preserve">(40 CFR </w:t>
            </w:r>
            <w:r w:rsidR="00F25721">
              <w:t>pt.</w:t>
            </w:r>
            <w:r w:rsidR="00BF0E72">
              <w:t xml:space="preserve"> </w:t>
            </w:r>
            <w:r w:rsidRPr="00A1487E">
              <w:t>64)</w:t>
            </w:r>
          </w:p>
          <w:p w14:paraId="0FE28CF5" w14:textId="77777777" w:rsidR="00DC7A7D" w:rsidRPr="00A1487E" w:rsidRDefault="00DC7A7D" w:rsidP="00A1487E">
            <w:pPr>
              <w:pStyle w:val="Header"/>
              <w:widowControl w:val="0"/>
              <w:tabs>
                <w:tab w:val="clear" w:pos="4320"/>
                <w:tab w:val="clear" w:pos="8640"/>
                <w:tab w:val="right" w:pos="7182"/>
              </w:tabs>
              <w:jc w:val="right"/>
              <w:rPr>
                <w:rFonts w:ascii="Calibri" w:hAnsi="Calibri"/>
                <w:bCs/>
                <w:sz w:val="22"/>
              </w:rPr>
            </w:pPr>
            <w:r w:rsidRPr="00A1487E">
              <w:rPr>
                <w:rFonts w:ascii="Calibri" w:hAnsi="Calibri"/>
                <w:bCs/>
                <w:sz w:val="22"/>
              </w:rPr>
              <w:t>Air Quality Permit Program</w:t>
            </w:r>
          </w:p>
          <w:p w14:paraId="0146535F" w14:textId="77777777" w:rsidR="00DC7A7D" w:rsidRDefault="00DC7A7D" w:rsidP="00F100C2">
            <w:pPr>
              <w:pStyle w:val="Header"/>
              <w:tabs>
                <w:tab w:val="clear" w:pos="4320"/>
                <w:tab w:val="clear" w:pos="8640"/>
                <w:tab w:val="right" w:pos="7182"/>
              </w:tabs>
              <w:spacing w:before="120"/>
              <w:jc w:val="right"/>
              <w:rPr>
                <w:rFonts w:ascii="Trebuchet MS" w:hAnsi="Trebuchet MS"/>
                <w:bCs/>
              </w:rPr>
            </w:pPr>
            <w:r w:rsidRPr="007427E3">
              <w:rPr>
                <w:rFonts w:ascii="Arial" w:hAnsi="Arial" w:cs="Arial"/>
                <w:bCs/>
                <w:i/>
                <w:sz w:val="16"/>
                <w:szCs w:val="16"/>
              </w:rPr>
              <w:t>Doc Type: Permit Application</w:t>
            </w:r>
            <w:r>
              <w:rPr>
                <w:rFonts w:ascii="Trebuchet MS" w:hAnsi="Trebuchet MS"/>
                <w:bCs/>
              </w:rPr>
              <w:t xml:space="preserve"> </w:t>
            </w:r>
          </w:p>
        </w:tc>
      </w:tr>
    </w:tbl>
    <w:p w14:paraId="4C1ED7A5" w14:textId="77777777" w:rsidR="00DC7A7D" w:rsidRPr="0002000A" w:rsidRDefault="00DC7A7D" w:rsidP="004A18F5">
      <w:pPr>
        <w:spacing w:before="240"/>
        <w:rPr>
          <w:rFonts w:ascii="Arial" w:hAnsi="Arial" w:cs="Arial"/>
          <w:b/>
          <w:sz w:val="18"/>
          <w:szCs w:val="18"/>
        </w:rPr>
      </w:pPr>
      <w:r w:rsidRPr="0002000A">
        <w:rPr>
          <w:rFonts w:ascii="Arial" w:hAnsi="Arial" w:cs="Arial"/>
          <w:b/>
          <w:sz w:val="18"/>
          <w:szCs w:val="18"/>
        </w:rPr>
        <w:t xml:space="preserve">Refer to the </w:t>
      </w:r>
      <w:r w:rsidR="006B2ED8" w:rsidRPr="006B2ED8">
        <w:rPr>
          <w:rFonts w:ascii="Arial" w:hAnsi="Arial" w:cs="Arial"/>
          <w:b/>
          <w:i/>
          <w:sz w:val="18"/>
          <w:szCs w:val="18"/>
        </w:rPr>
        <w:t>Handbook and application instructions</w:t>
      </w:r>
      <w:r w:rsidR="006B2ED8" w:rsidRPr="006B2ED8">
        <w:rPr>
          <w:rFonts w:ascii="Arial" w:hAnsi="Arial" w:cs="Arial"/>
          <w:b/>
          <w:sz w:val="18"/>
          <w:szCs w:val="18"/>
        </w:rPr>
        <w:t xml:space="preserve"> </w:t>
      </w:r>
      <w:r w:rsidRPr="0002000A">
        <w:rPr>
          <w:rFonts w:ascii="Arial" w:hAnsi="Arial" w:cs="Arial"/>
          <w:b/>
          <w:sz w:val="18"/>
          <w:szCs w:val="18"/>
        </w:rPr>
        <w:t xml:space="preserve">for the Part 70 </w:t>
      </w:r>
      <w:r>
        <w:rPr>
          <w:rFonts w:ascii="Arial" w:hAnsi="Arial" w:cs="Arial"/>
          <w:b/>
          <w:sz w:val="18"/>
          <w:szCs w:val="18"/>
        </w:rPr>
        <w:t>Manufacturing</w:t>
      </w:r>
      <w:r w:rsidRPr="0002000A">
        <w:rPr>
          <w:rFonts w:ascii="Arial" w:hAnsi="Arial" w:cs="Arial"/>
          <w:b/>
          <w:sz w:val="18"/>
          <w:szCs w:val="18"/>
        </w:rPr>
        <w:t xml:space="preserve"> General Permit for form instructions.</w:t>
      </w:r>
    </w:p>
    <w:p w14:paraId="5643A260" w14:textId="77777777" w:rsidR="00DC7A7D" w:rsidRPr="00A1487E" w:rsidRDefault="00A1487E" w:rsidP="00A1487E">
      <w:pPr>
        <w:pStyle w:val="Heading2"/>
        <w:keepNext w:val="0"/>
        <w:widowControl w:val="0"/>
        <w:spacing w:before="360"/>
        <w:ind w:left="1224" w:hanging="1224"/>
        <w:rPr>
          <w:rStyle w:val="Form-Heading1Char"/>
          <w:b/>
          <w:i w:val="0"/>
        </w:rPr>
      </w:pPr>
      <w:r>
        <w:rPr>
          <w:rStyle w:val="Form-Heading1Char"/>
          <w:b/>
          <w:i w:val="0"/>
        </w:rPr>
        <w:t>Facility information</w:t>
      </w:r>
    </w:p>
    <w:tbl>
      <w:tblPr>
        <w:tblW w:w="10746"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566"/>
        <w:gridCol w:w="720"/>
        <w:gridCol w:w="3042"/>
        <w:gridCol w:w="2790"/>
        <w:gridCol w:w="2628"/>
      </w:tblGrid>
      <w:tr w:rsidR="001118F2" w:rsidRPr="001118F2" w14:paraId="32E7F297" w14:textId="77777777" w:rsidTr="00681FE3">
        <w:tc>
          <w:tcPr>
            <w:tcW w:w="2286" w:type="dxa"/>
            <w:gridSpan w:val="2"/>
            <w:tcBorders>
              <w:top w:val="nil"/>
              <w:bottom w:val="nil"/>
            </w:tcBorders>
            <w:tcMar>
              <w:left w:w="0" w:type="dxa"/>
            </w:tcMar>
          </w:tcPr>
          <w:p w14:paraId="7BB92EC3" w14:textId="77777777" w:rsidR="001118F2" w:rsidRPr="001118F2" w:rsidRDefault="001118F2" w:rsidP="001118F2">
            <w:pPr>
              <w:tabs>
                <w:tab w:val="left" w:pos="360"/>
              </w:tabs>
              <w:spacing w:before="120"/>
              <w:rPr>
                <w:rFonts w:ascii="Arial" w:hAnsi="Arial" w:cs="Arial"/>
                <w:sz w:val="18"/>
                <w:szCs w:val="18"/>
              </w:rPr>
            </w:pPr>
            <w:r w:rsidRPr="001118F2">
              <w:rPr>
                <w:rFonts w:ascii="Arial" w:hAnsi="Arial" w:cs="Arial"/>
                <w:b/>
                <w:sz w:val="18"/>
                <w:szCs w:val="18"/>
              </w:rPr>
              <w:t>a)</w:t>
            </w:r>
            <w:r w:rsidRPr="001118F2">
              <w:rPr>
                <w:rFonts w:ascii="Arial" w:hAnsi="Arial" w:cs="Arial"/>
                <w:sz w:val="18"/>
                <w:szCs w:val="18"/>
              </w:rPr>
              <w:tab/>
              <w:t>AQ Facility ID number:</w:t>
            </w:r>
          </w:p>
        </w:tc>
        <w:tc>
          <w:tcPr>
            <w:tcW w:w="3042" w:type="dxa"/>
            <w:tcBorders>
              <w:top w:val="nil"/>
              <w:bottom w:val="single" w:sz="2" w:space="0" w:color="auto"/>
            </w:tcBorders>
            <w:vAlign w:val="bottom"/>
          </w:tcPr>
          <w:p w14:paraId="0A43F2A4" w14:textId="77777777" w:rsidR="001118F2" w:rsidRPr="001118F2" w:rsidRDefault="001118F2" w:rsidP="001118F2">
            <w:pPr>
              <w:spacing w:before="120"/>
              <w:rPr>
                <w:rFonts w:ascii="Arial" w:hAnsi="Arial" w:cs="Arial"/>
                <w:sz w:val="18"/>
                <w:szCs w:val="18"/>
              </w:rPr>
            </w:pPr>
            <w:r w:rsidRPr="001118F2">
              <w:rPr>
                <w:rFonts w:ascii="Arial" w:hAnsi="Arial" w:cs="Arial"/>
                <w:sz w:val="18"/>
                <w:szCs w:val="18"/>
              </w:rPr>
              <w:fldChar w:fldCharType="begin">
                <w:ffData>
                  <w:name w:val="Text109"/>
                  <w:enabled/>
                  <w:calcOnExit w:val="0"/>
                  <w:textInput/>
                </w:ffData>
              </w:fldChar>
            </w:r>
            <w:r w:rsidRPr="001118F2">
              <w:rPr>
                <w:rFonts w:ascii="Arial" w:hAnsi="Arial" w:cs="Arial"/>
                <w:sz w:val="18"/>
                <w:szCs w:val="18"/>
              </w:rPr>
              <w:instrText xml:space="preserve"> FORMTEXT </w:instrText>
            </w:r>
            <w:r w:rsidRPr="001118F2">
              <w:rPr>
                <w:rFonts w:ascii="Arial" w:hAnsi="Arial" w:cs="Arial"/>
                <w:sz w:val="18"/>
                <w:szCs w:val="18"/>
              </w:rPr>
            </w:r>
            <w:r w:rsidRPr="001118F2">
              <w:rPr>
                <w:rFonts w:ascii="Arial" w:hAnsi="Arial" w:cs="Arial"/>
                <w:sz w:val="18"/>
                <w:szCs w:val="18"/>
              </w:rPr>
              <w:fldChar w:fldCharType="separate"/>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sz w:val="18"/>
                <w:szCs w:val="18"/>
              </w:rPr>
              <w:fldChar w:fldCharType="end"/>
            </w:r>
          </w:p>
        </w:tc>
        <w:tc>
          <w:tcPr>
            <w:tcW w:w="2790" w:type="dxa"/>
            <w:tcBorders>
              <w:top w:val="nil"/>
              <w:bottom w:val="nil"/>
            </w:tcBorders>
            <w:vAlign w:val="bottom"/>
          </w:tcPr>
          <w:p w14:paraId="6BC04488" w14:textId="77777777" w:rsidR="001118F2" w:rsidRPr="001118F2" w:rsidRDefault="001118F2" w:rsidP="001118F2">
            <w:pPr>
              <w:tabs>
                <w:tab w:val="left" w:pos="397"/>
              </w:tabs>
              <w:spacing w:before="120"/>
              <w:jc w:val="right"/>
              <w:rPr>
                <w:rFonts w:ascii="Arial" w:hAnsi="Arial" w:cs="Arial"/>
                <w:sz w:val="18"/>
                <w:szCs w:val="18"/>
              </w:rPr>
            </w:pPr>
            <w:r w:rsidRPr="001118F2">
              <w:rPr>
                <w:rFonts w:ascii="Arial" w:hAnsi="Arial" w:cs="Arial"/>
                <w:b/>
                <w:sz w:val="18"/>
                <w:szCs w:val="18"/>
              </w:rPr>
              <w:t>b)</w:t>
            </w:r>
            <w:r w:rsidRPr="001118F2">
              <w:rPr>
                <w:rFonts w:ascii="Arial" w:hAnsi="Arial" w:cs="Arial"/>
                <w:sz w:val="18"/>
                <w:szCs w:val="18"/>
              </w:rPr>
              <w:tab/>
              <w:t>Agency Interest ID number:</w:t>
            </w:r>
          </w:p>
        </w:tc>
        <w:tc>
          <w:tcPr>
            <w:tcW w:w="2628" w:type="dxa"/>
            <w:tcBorders>
              <w:top w:val="nil"/>
              <w:bottom w:val="single" w:sz="2" w:space="0" w:color="auto"/>
            </w:tcBorders>
            <w:vAlign w:val="bottom"/>
          </w:tcPr>
          <w:p w14:paraId="4A121622" w14:textId="77777777" w:rsidR="001118F2" w:rsidRPr="001118F2" w:rsidRDefault="001118F2" w:rsidP="001118F2">
            <w:pPr>
              <w:spacing w:before="120"/>
              <w:rPr>
                <w:rFonts w:ascii="Arial" w:hAnsi="Arial" w:cs="Arial"/>
                <w:sz w:val="18"/>
                <w:szCs w:val="18"/>
              </w:rPr>
            </w:pPr>
            <w:r w:rsidRPr="001118F2">
              <w:rPr>
                <w:rFonts w:ascii="Arial" w:hAnsi="Arial" w:cs="Arial"/>
                <w:sz w:val="18"/>
                <w:szCs w:val="18"/>
              </w:rPr>
              <w:fldChar w:fldCharType="begin">
                <w:ffData>
                  <w:name w:val="Text110"/>
                  <w:enabled/>
                  <w:calcOnExit w:val="0"/>
                  <w:textInput/>
                </w:ffData>
              </w:fldChar>
            </w:r>
            <w:r w:rsidRPr="001118F2">
              <w:rPr>
                <w:rFonts w:ascii="Arial" w:hAnsi="Arial" w:cs="Arial"/>
                <w:sz w:val="18"/>
                <w:szCs w:val="18"/>
              </w:rPr>
              <w:instrText xml:space="preserve"> FORMTEXT </w:instrText>
            </w:r>
            <w:r w:rsidRPr="001118F2">
              <w:rPr>
                <w:rFonts w:ascii="Arial" w:hAnsi="Arial" w:cs="Arial"/>
                <w:sz w:val="18"/>
                <w:szCs w:val="18"/>
              </w:rPr>
            </w:r>
            <w:r w:rsidRPr="001118F2">
              <w:rPr>
                <w:rFonts w:ascii="Arial" w:hAnsi="Arial" w:cs="Arial"/>
                <w:sz w:val="18"/>
                <w:szCs w:val="18"/>
              </w:rPr>
              <w:fldChar w:fldCharType="separate"/>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sz w:val="18"/>
                <w:szCs w:val="18"/>
              </w:rPr>
              <w:fldChar w:fldCharType="end"/>
            </w:r>
          </w:p>
        </w:tc>
      </w:tr>
      <w:tr w:rsidR="001118F2" w:rsidRPr="001118F2" w14:paraId="36483B0C" w14:textId="77777777" w:rsidTr="00681FE3">
        <w:tblPrEx>
          <w:tblBorders>
            <w:bottom w:val="none" w:sz="0" w:space="0" w:color="auto"/>
            <w:insideH w:val="none" w:sz="0" w:space="0" w:color="auto"/>
          </w:tblBorders>
          <w:tblLook w:val="0000" w:firstRow="0" w:lastRow="0" w:firstColumn="0" w:lastColumn="0" w:noHBand="0" w:noVBand="0"/>
        </w:tblPrEx>
        <w:trPr>
          <w:cantSplit/>
        </w:trPr>
        <w:tc>
          <w:tcPr>
            <w:tcW w:w="1566" w:type="dxa"/>
            <w:tcMar>
              <w:left w:w="0" w:type="dxa"/>
            </w:tcMar>
          </w:tcPr>
          <w:p w14:paraId="07525557" w14:textId="77777777" w:rsidR="001118F2" w:rsidRPr="001118F2" w:rsidRDefault="001118F2" w:rsidP="001118F2">
            <w:pPr>
              <w:tabs>
                <w:tab w:val="left" w:pos="360"/>
              </w:tabs>
              <w:spacing w:before="120"/>
              <w:rPr>
                <w:rFonts w:ascii="Arial" w:hAnsi="Arial" w:cs="Arial"/>
                <w:sz w:val="18"/>
                <w:szCs w:val="18"/>
              </w:rPr>
            </w:pPr>
            <w:r w:rsidRPr="001118F2">
              <w:rPr>
                <w:rFonts w:ascii="Arial" w:hAnsi="Arial" w:cs="Arial"/>
                <w:b/>
                <w:sz w:val="18"/>
                <w:szCs w:val="18"/>
              </w:rPr>
              <w:t>c)</w:t>
            </w:r>
            <w:r w:rsidRPr="001118F2">
              <w:rPr>
                <w:rFonts w:ascii="Arial" w:hAnsi="Arial" w:cs="Arial"/>
                <w:b/>
                <w:sz w:val="18"/>
                <w:szCs w:val="18"/>
              </w:rPr>
              <w:tab/>
            </w:r>
            <w:r w:rsidRPr="001118F2">
              <w:rPr>
                <w:rFonts w:ascii="Arial" w:hAnsi="Arial" w:cs="Arial"/>
                <w:sz w:val="18"/>
                <w:szCs w:val="18"/>
              </w:rPr>
              <w:t>Facility name:</w:t>
            </w:r>
          </w:p>
        </w:tc>
        <w:tc>
          <w:tcPr>
            <w:tcW w:w="9180" w:type="dxa"/>
            <w:gridSpan w:val="4"/>
            <w:tcBorders>
              <w:bottom w:val="single" w:sz="2" w:space="0" w:color="auto"/>
            </w:tcBorders>
            <w:vAlign w:val="bottom"/>
          </w:tcPr>
          <w:p w14:paraId="7CA08CD8" w14:textId="77777777" w:rsidR="001118F2" w:rsidRPr="001118F2" w:rsidRDefault="001118F2" w:rsidP="001118F2">
            <w:pPr>
              <w:spacing w:before="120"/>
              <w:ind w:left="374" w:hanging="374"/>
              <w:rPr>
                <w:rFonts w:ascii="Arial" w:hAnsi="Arial" w:cs="Arial"/>
                <w:sz w:val="18"/>
                <w:szCs w:val="18"/>
              </w:rPr>
            </w:pPr>
            <w:r w:rsidRPr="001118F2">
              <w:rPr>
                <w:rFonts w:ascii="Arial" w:hAnsi="Arial" w:cs="Arial"/>
                <w:sz w:val="18"/>
                <w:szCs w:val="18"/>
              </w:rPr>
              <w:fldChar w:fldCharType="begin">
                <w:ffData>
                  <w:name w:val="Text23"/>
                  <w:enabled/>
                  <w:calcOnExit w:val="0"/>
                  <w:textInput/>
                </w:ffData>
              </w:fldChar>
            </w:r>
            <w:r w:rsidRPr="001118F2">
              <w:rPr>
                <w:rFonts w:ascii="Arial" w:hAnsi="Arial" w:cs="Arial"/>
                <w:sz w:val="18"/>
                <w:szCs w:val="18"/>
              </w:rPr>
              <w:instrText xml:space="preserve"> FORMTEXT </w:instrText>
            </w:r>
            <w:r w:rsidRPr="001118F2">
              <w:rPr>
                <w:rFonts w:ascii="Arial" w:hAnsi="Arial" w:cs="Arial"/>
                <w:sz w:val="18"/>
                <w:szCs w:val="18"/>
              </w:rPr>
            </w:r>
            <w:r w:rsidRPr="001118F2">
              <w:rPr>
                <w:rFonts w:ascii="Arial" w:hAnsi="Arial" w:cs="Arial"/>
                <w:sz w:val="18"/>
                <w:szCs w:val="18"/>
              </w:rPr>
              <w:fldChar w:fldCharType="separate"/>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noProof/>
                <w:sz w:val="18"/>
                <w:szCs w:val="18"/>
              </w:rPr>
              <w:t> </w:t>
            </w:r>
            <w:r w:rsidRPr="001118F2">
              <w:rPr>
                <w:rFonts w:ascii="Arial" w:hAnsi="Arial" w:cs="Arial"/>
                <w:sz w:val="18"/>
                <w:szCs w:val="18"/>
              </w:rPr>
              <w:fldChar w:fldCharType="end"/>
            </w:r>
          </w:p>
        </w:tc>
      </w:tr>
    </w:tbl>
    <w:p w14:paraId="0C0E0983" w14:textId="77777777" w:rsidR="00DC7A7D" w:rsidRPr="00A1487E" w:rsidRDefault="00DC7A7D" w:rsidP="00A1487E">
      <w:pPr>
        <w:pStyle w:val="Heading2"/>
        <w:keepNext w:val="0"/>
        <w:widowControl w:val="0"/>
        <w:spacing w:before="360"/>
        <w:ind w:left="1224" w:hanging="1224"/>
        <w:rPr>
          <w:rStyle w:val="Form-Heading1Char"/>
          <w:b/>
          <w:i w:val="0"/>
        </w:rPr>
      </w:pPr>
      <w:r w:rsidRPr="00A1487E">
        <w:rPr>
          <w:rStyle w:val="Form-Heading1Char"/>
          <w:b/>
          <w:i w:val="0"/>
        </w:rPr>
        <w:t xml:space="preserve">Applicable </w:t>
      </w:r>
      <w:r w:rsidR="00A1487E" w:rsidRPr="00A1487E">
        <w:rPr>
          <w:rStyle w:val="Form-Heading1Char"/>
          <w:b/>
          <w:i w:val="0"/>
        </w:rPr>
        <w:t>requirement determination</w:t>
      </w:r>
    </w:p>
    <w:p w14:paraId="118FAB61" w14:textId="77777777" w:rsidR="00E20484" w:rsidRPr="00087446" w:rsidRDefault="00E20484" w:rsidP="0058767C">
      <w:pPr>
        <w:spacing w:before="120" w:after="120"/>
        <w:rPr>
          <w:rFonts w:ascii="Arial" w:hAnsi="Arial" w:cs="Arial"/>
          <w:sz w:val="18"/>
          <w:szCs w:val="18"/>
        </w:rPr>
      </w:pPr>
      <w:r w:rsidRPr="00087446">
        <w:rPr>
          <w:rFonts w:ascii="Arial" w:hAnsi="Arial" w:cs="Arial"/>
          <w:sz w:val="18"/>
          <w:szCs w:val="18"/>
        </w:rPr>
        <w:t xml:space="preserve">The </w:t>
      </w:r>
      <w:r w:rsidR="0058767C" w:rsidRPr="00087446">
        <w:rPr>
          <w:rFonts w:ascii="Arial" w:hAnsi="Arial" w:cs="Arial"/>
          <w:sz w:val="18"/>
          <w:szCs w:val="18"/>
        </w:rPr>
        <w:t>Compliance Assurance Monitoring (</w:t>
      </w:r>
      <w:r w:rsidRPr="00087446">
        <w:rPr>
          <w:rFonts w:ascii="Arial" w:hAnsi="Arial" w:cs="Arial"/>
          <w:sz w:val="18"/>
          <w:szCs w:val="18"/>
        </w:rPr>
        <w:t>CAM</w:t>
      </w:r>
      <w:r w:rsidR="0058767C" w:rsidRPr="00087446">
        <w:rPr>
          <w:rFonts w:ascii="Arial" w:hAnsi="Arial" w:cs="Arial"/>
          <w:sz w:val="18"/>
          <w:szCs w:val="18"/>
        </w:rPr>
        <w:t>)</w:t>
      </w:r>
      <w:r w:rsidRPr="00087446">
        <w:rPr>
          <w:rFonts w:ascii="Arial" w:hAnsi="Arial" w:cs="Arial"/>
          <w:sz w:val="18"/>
          <w:szCs w:val="18"/>
        </w:rPr>
        <w:t xml:space="preserve"> rule applies to certain emission units at facilities required to obtain a Part 70 permit</w:t>
      </w:r>
      <w:r w:rsidR="0058767C" w:rsidRPr="00087446">
        <w:rPr>
          <w:rFonts w:ascii="Arial" w:hAnsi="Arial" w:cs="Arial"/>
          <w:sz w:val="18"/>
          <w:szCs w:val="18"/>
        </w:rPr>
        <w:t xml:space="preserve">. </w:t>
      </w:r>
    </w:p>
    <w:p w14:paraId="4FAE51F9" w14:textId="77777777" w:rsidR="00E20484" w:rsidRPr="00087446" w:rsidRDefault="00E20484" w:rsidP="005A56B9">
      <w:pPr>
        <w:spacing w:before="120"/>
        <w:rPr>
          <w:rFonts w:ascii="Arial" w:hAnsi="Arial" w:cs="Arial"/>
          <w:sz w:val="18"/>
          <w:szCs w:val="18"/>
        </w:rPr>
      </w:pPr>
      <w:r w:rsidRPr="00087446">
        <w:rPr>
          <w:rFonts w:ascii="Arial" w:hAnsi="Arial" w:cs="Arial"/>
          <w:sz w:val="18"/>
          <w:szCs w:val="18"/>
        </w:rPr>
        <w:t>In general, CAM applies to emission units meeting the following criteria:</w:t>
      </w:r>
    </w:p>
    <w:p w14:paraId="6D8B9DF6" w14:textId="77777777" w:rsidR="00E20484" w:rsidRPr="00087446" w:rsidRDefault="0058767C" w:rsidP="00D76CFB">
      <w:pPr>
        <w:spacing w:before="60"/>
        <w:ind w:left="720" w:hanging="360"/>
        <w:rPr>
          <w:rFonts w:ascii="Arial" w:hAnsi="Arial" w:cs="Arial"/>
          <w:sz w:val="18"/>
          <w:szCs w:val="18"/>
        </w:rPr>
      </w:pPr>
      <w:r w:rsidRPr="00087446">
        <w:rPr>
          <w:rFonts w:ascii="Arial" w:hAnsi="Arial" w:cs="Arial"/>
          <w:sz w:val="18"/>
          <w:szCs w:val="18"/>
        </w:rPr>
        <w:t>1.</w:t>
      </w:r>
      <w:r w:rsidR="00810C45" w:rsidRPr="00087446">
        <w:rPr>
          <w:rFonts w:ascii="Arial" w:hAnsi="Arial" w:cs="Arial"/>
          <w:sz w:val="18"/>
          <w:szCs w:val="18"/>
        </w:rPr>
        <w:tab/>
      </w:r>
      <w:r w:rsidR="00E20484" w:rsidRPr="00087446">
        <w:rPr>
          <w:rFonts w:ascii="Arial" w:hAnsi="Arial" w:cs="Arial"/>
          <w:sz w:val="18"/>
          <w:szCs w:val="18"/>
        </w:rPr>
        <w:t>The emission unit is subject to an emission limit or standard (including limits and standards in Minnesota Rules contained in the State Implementation Plan) for an air pollutant regulated by Part 70;</w:t>
      </w:r>
    </w:p>
    <w:p w14:paraId="2037E4C6" w14:textId="77777777" w:rsidR="00E20484" w:rsidRPr="00087446" w:rsidRDefault="0058767C" w:rsidP="00D76CFB">
      <w:pPr>
        <w:spacing w:before="60"/>
        <w:ind w:left="720" w:hanging="360"/>
        <w:rPr>
          <w:rFonts w:ascii="Arial" w:hAnsi="Arial" w:cs="Arial"/>
          <w:sz w:val="18"/>
          <w:szCs w:val="18"/>
        </w:rPr>
      </w:pPr>
      <w:r w:rsidRPr="00087446">
        <w:rPr>
          <w:rFonts w:ascii="Arial" w:hAnsi="Arial" w:cs="Arial"/>
          <w:sz w:val="18"/>
          <w:szCs w:val="18"/>
        </w:rPr>
        <w:t>2.</w:t>
      </w:r>
      <w:r w:rsidR="00810C45" w:rsidRPr="00087446">
        <w:rPr>
          <w:rFonts w:ascii="Arial" w:hAnsi="Arial" w:cs="Arial"/>
          <w:sz w:val="18"/>
          <w:szCs w:val="18"/>
        </w:rPr>
        <w:tab/>
      </w:r>
      <w:r w:rsidR="00E20484" w:rsidRPr="00087446">
        <w:rPr>
          <w:rFonts w:ascii="Arial" w:hAnsi="Arial" w:cs="Arial"/>
          <w:sz w:val="18"/>
          <w:szCs w:val="18"/>
        </w:rPr>
        <w:t xml:space="preserve">Compliance with the applicable limit or standard is achieved </w:t>
      </w:r>
      <w:proofErr w:type="gramStart"/>
      <w:r w:rsidR="00E20484" w:rsidRPr="00087446">
        <w:rPr>
          <w:rFonts w:ascii="Arial" w:hAnsi="Arial" w:cs="Arial"/>
          <w:sz w:val="18"/>
          <w:szCs w:val="18"/>
        </w:rPr>
        <w:t>through the use of</w:t>
      </w:r>
      <w:proofErr w:type="gramEnd"/>
      <w:r w:rsidR="00E20484" w:rsidRPr="00087446">
        <w:rPr>
          <w:rFonts w:ascii="Arial" w:hAnsi="Arial" w:cs="Arial"/>
          <w:sz w:val="18"/>
          <w:szCs w:val="18"/>
        </w:rPr>
        <w:t xml:space="preserve"> add-on control equipment; and</w:t>
      </w:r>
    </w:p>
    <w:p w14:paraId="1B5043E4" w14:textId="77777777" w:rsidR="00E20484" w:rsidRPr="00087446" w:rsidRDefault="0058767C" w:rsidP="00D76CFB">
      <w:pPr>
        <w:spacing w:before="60"/>
        <w:ind w:left="720" w:hanging="360"/>
        <w:rPr>
          <w:rFonts w:ascii="Arial" w:hAnsi="Arial" w:cs="Arial"/>
          <w:sz w:val="18"/>
          <w:szCs w:val="18"/>
        </w:rPr>
      </w:pPr>
      <w:r w:rsidRPr="00087446">
        <w:rPr>
          <w:rFonts w:ascii="Arial" w:hAnsi="Arial" w:cs="Arial"/>
          <w:sz w:val="18"/>
          <w:szCs w:val="18"/>
        </w:rPr>
        <w:t>3.</w:t>
      </w:r>
      <w:r w:rsidR="00810C45" w:rsidRPr="00087446">
        <w:rPr>
          <w:rFonts w:ascii="Arial" w:hAnsi="Arial" w:cs="Arial"/>
          <w:sz w:val="18"/>
          <w:szCs w:val="18"/>
        </w:rPr>
        <w:tab/>
      </w:r>
      <w:r w:rsidR="00E20484" w:rsidRPr="00087446">
        <w:rPr>
          <w:rFonts w:ascii="Arial" w:hAnsi="Arial" w:cs="Arial"/>
          <w:sz w:val="18"/>
          <w:szCs w:val="18"/>
        </w:rPr>
        <w:t>The emission unit has pre-controlled potential emissions of the applicable regulated air pollutant that a</w:t>
      </w:r>
      <w:r w:rsidR="00BF0E72">
        <w:rPr>
          <w:rFonts w:ascii="Arial" w:hAnsi="Arial" w:cs="Arial"/>
          <w:sz w:val="18"/>
          <w:szCs w:val="18"/>
        </w:rPr>
        <w:t>re equal to or greater than 100%</w:t>
      </w:r>
      <w:r w:rsidR="00E20484" w:rsidRPr="00087446">
        <w:rPr>
          <w:rFonts w:ascii="Arial" w:hAnsi="Arial" w:cs="Arial"/>
          <w:sz w:val="18"/>
          <w:szCs w:val="18"/>
        </w:rPr>
        <w:t xml:space="preserve"> of the Part 70 major source level for that pollutant (in tons per year)</w:t>
      </w:r>
      <w:r w:rsidRPr="00087446">
        <w:rPr>
          <w:rFonts w:ascii="Arial" w:hAnsi="Arial" w:cs="Arial"/>
          <w:sz w:val="18"/>
          <w:szCs w:val="18"/>
        </w:rPr>
        <w:t xml:space="preserve">. </w:t>
      </w:r>
    </w:p>
    <w:p w14:paraId="71495200" w14:textId="77777777" w:rsidR="00E20484" w:rsidRPr="00087446" w:rsidRDefault="00810C45" w:rsidP="00810C45">
      <w:pPr>
        <w:spacing w:before="120" w:after="120"/>
        <w:rPr>
          <w:rFonts w:ascii="Arial" w:hAnsi="Arial" w:cs="Arial"/>
          <w:sz w:val="18"/>
          <w:szCs w:val="18"/>
        </w:rPr>
      </w:pPr>
      <w:r w:rsidRPr="00087446">
        <w:rPr>
          <w:rFonts w:ascii="Arial" w:hAnsi="Arial" w:cs="Arial"/>
          <w:sz w:val="18"/>
          <w:szCs w:val="18"/>
        </w:rPr>
        <w:t xml:space="preserve">For exemptions, see Table </w:t>
      </w:r>
      <w:r w:rsidR="0061146E" w:rsidRPr="00087446">
        <w:rPr>
          <w:rFonts w:ascii="Arial" w:hAnsi="Arial" w:cs="Arial"/>
          <w:sz w:val="18"/>
          <w:szCs w:val="18"/>
        </w:rPr>
        <w:t>H</w:t>
      </w:r>
      <w:r w:rsidRPr="00087446">
        <w:rPr>
          <w:rFonts w:ascii="Arial" w:hAnsi="Arial" w:cs="Arial"/>
          <w:sz w:val="18"/>
          <w:szCs w:val="18"/>
        </w:rPr>
        <w:t>-</w:t>
      </w:r>
      <w:r w:rsidR="002713D1" w:rsidRPr="00087446">
        <w:rPr>
          <w:rFonts w:ascii="Arial" w:hAnsi="Arial" w:cs="Arial"/>
          <w:sz w:val="18"/>
          <w:szCs w:val="18"/>
        </w:rPr>
        <w:t>3</w:t>
      </w:r>
      <w:r w:rsidR="00E20484" w:rsidRPr="00087446">
        <w:rPr>
          <w:rFonts w:ascii="Arial" w:hAnsi="Arial" w:cs="Arial"/>
          <w:sz w:val="18"/>
          <w:szCs w:val="18"/>
        </w:rPr>
        <w:t>.</w:t>
      </w:r>
    </w:p>
    <w:p w14:paraId="24DBB17A" w14:textId="77777777" w:rsidR="00E20484" w:rsidRPr="00087446" w:rsidRDefault="00E20484" w:rsidP="00D76CFB">
      <w:pPr>
        <w:rPr>
          <w:rFonts w:ascii="Arial" w:hAnsi="Arial" w:cs="Arial"/>
          <w:sz w:val="18"/>
          <w:szCs w:val="18"/>
        </w:rPr>
      </w:pPr>
      <w:r w:rsidRPr="00087446">
        <w:rPr>
          <w:rFonts w:ascii="Arial" w:hAnsi="Arial" w:cs="Arial"/>
          <w:sz w:val="18"/>
          <w:szCs w:val="18"/>
        </w:rPr>
        <w:t xml:space="preserve">Use of continuous emissions monitoring system (CEMS), continuous opacity monitoring system (COMS), or predictive emission monitoring system (PEMS) </w:t>
      </w:r>
      <w:r w:rsidRPr="00087446">
        <w:rPr>
          <w:rFonts w:ascii="Arial" w:hAnsi="Arial" w:cs="Arial"/>
          <w:b/>
          <w:sz w:val="18"/>
          <w:szCs w:val="18"/>
        </w:rPr>
        <w:t>does not qualify as an exemption to the CAM rule</w:t>
      </w:r>
      <w:r w:rsidR="0058767C" w:rsidRPr="00087446">
        <w:rPr>
          <w:rFonts w:ascii="Arial" w:hAnsi="Arial" w:cs="Arial"/>
          <w:sz w:val="18"/>
          <w:szCs w:val="18"/>
        </w:rPr>
        <w:t xml:space="preserve">. </w:t>
      </w:r>
      <w:r w:rsidRPr="00087446">
        <w:rPr>
          <w:rFonts w:ascii="Arial" w:hAnsi="Arial" w:cs="Arial"/>
          <w:sz w:val="18"/>
          <w:szCs w:val="18"/>
        </w:rPr>
        <w:t>However,</w:t>
      </w:r>
      <w:r w:rsidR="00BF0E72">
        <w:rPr>
          <w:rFonts w:ascii="Arial" w:hAnsi="Arial" w:cs="Arial"/>
          <w:sz w:val="18"/>
          <w:szCs w:val="18"/>
        </w:rPr>
        <w:t xml:space="preserve"> 40 CFR</w:t>
      </w:r>
      <w:r w:rsidRPr="00087446">
        <w:rPr>
          <w:rFonts w:ascii="Arial" w:hAnsi="Arial" w:cs="Arial"/>
          <w:sz w:val="18"/>
          <w:szCs w:val="18"/>
        </w:rPr>
        <w:t xml:space="preserve"> §</w:t>
      </w:r>
      <w:r w:rsidR="00BF0E72">
        <w:rPr>
          <w:rFonts w:ascii="Arial" w:hAnsi="Arial" w:cs="Arial"/>
          <w:sz w:val="18"/>
          <w:szCs w:val="18"/>
        </w:rPr>
        <w:t xml:space="preserve"> </w:t>
      </w:r>
      <w:r w:rsidRPr="00087446">
        <w:rPr>
          <w:rFonts w:ascii="Arial" w:hAnsi="Arial" w:cs="Arial"/>
          <w:sz w:val="18"/>
          <w:szCs w:val="18"/>
        </w:rPr>
        <w:t xml:space="preserve">64.3(d) states that use of a CEMS, COMS, or PEMS </w:t>
      </w:r>
      <w:r w:rsidRPr="00087446">
        <w:rPr>
          <w:rFonts w:ascii="Arial" w:hAnsi="Arial" w:cs="Arial"/>
          <w:b/>
          <w:sz w:val="18"/>
          <w:szCs w:val="18"/>
        </w:rPr>
        <w:t>meets the requirements of CAM</w:t>
      </w:r>
      <w:r w:rsidRPr="00087446">
        <w:rPr>
          <w:rFonts w:ascii="Arial" w:hAnsi="Arial" w:cs="Arial"/>
          <w:sz w:val="18"/>
          <w:szCs w:val="18"/>
        </w:rPr>
        <w:t>.</w:t>
      </w:r>
    </w:p>
    <w:p w14:paraId="1B346951" w14:textId="77777777" w:rsidR="005A56B9" w:rsidRPr="00087446" w:rsidRDefault="00E20484" w:rsidP="005A56B9">
      <w:pPr>
        <w:pStyle w:val="BodyText"/>
        <w:spacing w:before="120" w:after="0"/>
        <w:rPr>
          <w:rFonts w:ascii="Arial" w:hAnsi="Arial" w:cs="Arial"/>
          <w:sz w:val="18"/>
          <w:szCs w:val="18"/>
        </w:rPr>
      </w:pPr>
      <w:r w:rsidRPr="00087446">
        <w:rPr>
          <w:rFonts w:ascii="Arial" w:hAnsi="Arial" w:cs="Arial"/>
          <w:sz w:val="18"/>
          <w:szCs w:val="18"/>
        </w:rPr>
        <w:t xml:space="preserve">CAM applicability is determined on a pollutant-by-pollutant basis for each “pollutant specific </w:t>
      </w:r>
      <w:r w:rsidR="005A56B9" w:rsidRPr="00087446">
        <w:rPr>
          <w:rFonts w:ascii="Arial" w:hAnsi="Arial" w:cs="Arial"/>
          <w:sz w:val="18"/>
          <w:szCs w:val="18"/>
        </w:rPr>
        <w:t>emissions unit</w:t>
      </w:r>
      <w:r w:rsidRPr="00087446">
        <w:rPr>
          <w:rFonts w:ascii="Arial" w:hAnsi="Arial" w:cs="Arial"/>
          <w:sz w:val="18"/>
          <w:szCs w:val="18"/>
        </w:rPr>
        <w:t xml:space="preserve">” </w:t>
      </w:r>
      <w:r w:rsidR="005A56B9" w:rsidRPr="00087446">
        <w:rPr>
          <w:rFonts w:ascii="Arial" w:hAnsi="Arial" w:cs="Arial"/>
          <w:sz w:val="18"/>
          <w:szCs w:val="18"/>
        </w:rPr>
        <w:t>(</w:t>
      </w:r>
      <w:r w:rsidR="005A56B9" w:rsidRPr="00087446">
        <w:rPr>
          <w:rFonts w:ascii="Arial" w:hAnsi="Arial" w:cs="Arial"/>
          <w:b/>
          <w:sz w:val="18"/>
          <w:szCs w:val="18"/>
        </w:rPr>
        <w:t>PSEU</w:t>
      </w:r>
      <w:r w:rsidR="005A56B9" w:rsidRPr="00087446">
        <w:rPr>
          <w:rFonts w:ascii="Arial" w:hAnsi="Arial" w:cs="Arial"/>
          <w:sz w:val="18"/>
          <w:szCs w:val="18"/>
        </w:rPr>
        <w:t>), defined</w:t>
      </w:r>
      <w:r w:rsidRPr="00087446">
        <w:rPr>
          <w:rFonts w:ascii="Arial" w:hAnsi="Arial" w:cs="Arial"/>
          <w:sz w:val="18"/>
          <w:szCs w:val="18"/>
        </w:rPr>
        <w:t xml:space="preserve"> at 40</w:t>
      </w:r>
      <w:r w:rsidR="00BF0E72">
        <w:rPr>
          <w:rFonts w:ascii="Arial" w:hAnsi="Arial" w:cs="Arial"/>
          <w:sz w:val="18"/>
          <w:szCs w:val="18"/>
        </w:rPr>
        <w:t> </w:t>
      </w:r>
      <w:r w:rsidRPr="00087446">
        <w:rPr>
          <w:rFonts w:ascii="Arial" w:hAnsi="Arial" w:cs="Arial"/>
          <w:sz w:val="18"/>
          <w:szCs w:val="18"/>
        </w:rPr>
        <w:t xml:space="preserve">CFR § 64.1 as “an emissions unit considered separately with respect to each regulated air pollutant.”  </w:t>
      </w:r>
    </w:p>
    <w:p w14:paraId="44B913A7" w14:textId="77777777" w:rsidR="005A56B9" w:rsidRPr="00087446" w:rsidRDefault="00E20484" w:rsidP="005A56B9">
      <w:pPr>
        <w:pStyle w:val="BodyText"/>
        <w:numPr>
          <w:ilvl w:val="0"/>
          <w:numId w:val="43"/>
        </w:numPr>
        <w:spacing w:before="60" w:after="0"/>
        <w:rPr>
          <w:rFonts w:ascii="Arial" w:hAnsi="Arial" w:cs="Arial"/>
          <w:sz w:val="18"/>
          <w:szCs w:val="18"/>
        </w:rPr>
      </w:pPr>
      <w:r w:rsidRPr="00087446">
        <w:rPr>
          <w:rFonts w:ascii="Arial" w:hAnsi="Arial" w:cs="Arial"/>
          <w:sz w:val="18"/>
          <w:szCs w:val="18"/>
        </w:rPr>
        <w:t>For purposes of CAM submittal requirements, a “</w:t>
      </w:r>
      <w:r w:rsidR="005A56B9" w:rsidRPr="00087446">
        <w:rPr>
          <w:rFonts w:ascii="Arial" w:hAnsi="Arial" w:cs="Arial"/>
          <w:b/>
          <w:sz w:val="18"/>
          <w:szCs w:val="18"/>
        </w:rPr>
        <w:t>L</w:t>
      </w:r>
      <w:r w:rsidRPr="00087446">
        <w:rPr>
          <w:rFonts w:ascii="Arial" w:hAnsi="Arial" w:cs="Arial"/>
          <w:b/>
          <w:sz w:val="18"/>
          <w:szCs w:val="18"/>
        </w:rPr>
        <w:t xml:space="preserve">arge </w:t>
      </w:r>
      <w:r w:rsidR="005A56B9" w:rsidRPr="00087446">
        <w:rPr>
          <w:rFonts w:ascii="Arial" w:hAnsi="Arial" w:cs="Arial"/>
          <w:b/>
          <w:sz w:val="18"/>
          <w:szCs w:val="18"/>
        </w:rPr>
        <w:t>PSEU</w:t>
      </w:r>
      <w:r w:rsidRPr="00087446">
        <w:rPr>
          <w:rFonts w:ascii="Arial" w:hAnsi="Arial" w:cs="Arial"/>
          <w:sz w:val="18"/>
          <w:szCs w:val="18"/>
        </w:rPr>
        <w:t xml:space="preserve">” is an emissions unit with potential </w:t>
      </w:r>
      <w:r w:rsidRPr="00087446">
        <w:rPr>
          <w:rFonts w:ascii="Arial" w:hAnsi="Arial" w:cs="Arial"/>
          <w:i/>
          <w:sz w:val="18"/>
          <w:szCs w:val="18"/>
        </w:rPr>
        <w:t xml:space="preserve">controlled </w:t>
      </w:r>
      <w:r w:rsidRPr="00087446">
        <w:rPr>
          <w:rFonts w:ascii="Arial" w:hAnsi="Arial" w:cs="Arial"/>
          <w:sz w:val="18"/>
          <w:szCs w:val="18"/>
        </w:rPr>
        <w:t>emissions equal to or greater than 100% of the major source threshold amount for a given regulated pollutant</w:t>
      </w:r>
      <w:r w:rsidR="0058767C" w:rsidRPr="00087446">
        <w:rPr>
          <w:rFonts w:ascii="Arial" w:hAnsi="Arial" w:cs="Arial"/>
          <w:sz w:val="18"/>
          <w:szCs w:val="18"/>
        </w:rPr>
        <w:t xml:space="preserve">. </w:t>
      </w:r>
    </w:p>
    <w:p w14:paraId="0B33D599" w14:textId="40D6213D" w:rsidR="005A56B9" w:rsidRPr="00087446" w:rsidRDefault="00E20484" w:rsidP="005A56B9">
      <w:pPr>
        <w:pStyle w:val="BodyText"/>
        <w:numPr>
          <w:ilvl w:val="1"/>
          <w:numId w:val="43"/>
        </w:numPr>
        <w:spacing w:before="60" w:after="0"/>
        <w:rPr>
          <w:rFonts w:ascii="Arial" w:hAnsi="Arial" w:cs="Arial"/>
          <w:sz w:val="18"/>
          <w:szCs w:val="18"/>
        </w:rPr>
      </w:pPr>
      <w:r w:rsidRPr="00087446">
        <w:rPr>
          <w:rFonts w:ascii="Arial" w:hAnsi="Arial" w:cs="Arial"/>
          <w:sz w:val="18"/>
          <w:szCs w:val="18"/>
        </w:rPr>
        <w:t xml:space="preserve">“Major source threshold amount” means </w:t>
      </w:r>
      <w:r w:rsidRPr="00087446">
        <w:rPr>
          <w:rFonts w:ascii="Arial" w:hAnsi="Arial" w:cs="Arial"/>
          <w:b/>
          <w:sz w:val="18"/>
          <w:szCs w:val="18"/>
        </w:rPr>
        <w:t>100 tons per year</w:t>
      </w:r>
      <w:r w:rsidRPr="00087446">
        <w:rPr>
          <w:rFonts w:ascii="Arial" w:hAnsi="Arial" w:cs="Arial"/>
          <w:sz w:val="18"/>
          <w:szCs w:val="18"/>
        </w:rPr>
        <w:t xml:space="preserve"> of particulate matter smaller than ten microns in aerodynamic diameter (PM</w:t>
      </w:r>
      <w:r w:rsidRPr="00087446">
        <w:rPr>
          <w:rFonts w:ascii="Arial" w:hAnsi="Arial" w:cs="Arial"/>
          <w:sz w:val="18"/>
          <w:szCs w:val="18"/>
          <w:vertAlign w:val="subscript"/>
        </w:rPr>
        <w:t>10</w:t>
      </w:r>
      <w:r w:rsidRPr="00087446">
        <w:rPr>
          <w:rFonts w:ascii="Arial" w:hAnsi="Arial" w:cs="Arial"/>
          <w:sz w:val="18"/>
          <w:szCs w:val="18"/>
        </w:rPr>
        <w:t>), sulfur dioxide, nitrogen oxides, volatile organic compo</w:t>
      </w:r>
      <w:r w:rsidR="001118F2">
        <w:rPr>
          <w:rFonts w:ascii="Arial" w:hAnsi="Arial" w:cs="Arial"/>
          <w:sz w:val="18"/>
          <w:szCs w:val="18"/>
        </w:rPr>
        <w:t>unds (VOC), carbon monoxide</w:t>
      </w:r>
      <w:r w:rsidRPr="00087446">
        <w:rPr>
          <w:rFonts w:ascii="Arial" w:hAnsi="Arial" w:cs="Arial"/>
          <w:sz w:val="18"/>
          <w:szCs w:val="18"/>
        </w:rPr>
        <w:t xml:space="preserve">, or lead; </w:t>
      </w:r>
      <w:r w:rsidRPr="00087446">
        <w:rPr>
          <w:rFonts w:ascii="Arial" w:hAnsi="Arial" w:cs="Arial"/>
          <w:b/>
          <w:sz w:val="18"/>
          <w:szCs w:val="18"/>
        </w:rPr>
        <w:t>10 tons per year</w:t>
      </w:r>
      <w:r w:rsidRPr="00087446">
        <w:rPr>
          <w:rFonts w:ascii="Arial" w:hAnsi="Arial" w:cs="Arial"/>
          <w:sz w:val="18"/>
          <w:szCs w:val="18"/>
        </w:rPr>
        <w:t xml:space="preserve"> of any hazardous air pollutant (HAP); or </w:t>
      </w:r>
      <w:r w:rsidRPr="00087446">
        <w:rPr>
          <w:rFonts w:ascii="Arial" w:hAnsi="Arial" w:cs="Arial"/>
          <w:b/>
          <w:sz w:val="18"/>
          <w:szCs w:val="18"/>
        </w:rPr>
        <w:t>25 tons per year</w:t>
      </w:r>
      <w:r w:rsidRPr="00087446">
        <w:rPr>
          <w:rFonts w:ascii="Arial" w:hAnsi="Arial" w:cs="Arial"/>
          <w:sz w:val="18"/>
          <w:szCs w:val="18"/>
        </w:rPr>
        <w:t xml:space="preserve"> of any combination of HAPs</w:t>
      </w:r>
      <w:r w:rsidR="0058767C" w:rsidRPr="00087446">
        <w:rPr>
          <w:rFonts w:ascii="Arial" w:hAnsi="Arial" w:cs="Arial"/>
          <w:sz w:val="18"/>
          <w:szCs w:val="18"/>
        </w:rPr>
        <w:t xml:space="preserve">. </w:t>
      </w:r>
    </w:p>
    <w:p w14:paraId="5E95FF95" w14:textId="77777777" w:rsidR="005A56B9" w:rsidRPr="00087446" w:rsidRDefault="00E20484" w:rsidP="005A56B9">
      <w:pPr>
        <w:pStyle w:val="BodyText"/>
        <w:numPr>
          <w:ilvl w:val="1"/>
          <w:numId w:val="43"/>
        </w:numPr>
        <w:spacing w:before="60" w:after="0"/>
        <w:rPr>
          <w:rFonts w:ascii="Arial" w:hAnsi="Arial" w:cs="Arial"/>
          <w:sz w:val="18"/>
          <w:szCs w:val="18"/>
        </w:rPr>
      </w:pPr>
      <w:r w:rsidRPr="00087446">
        <w:rPr>
          <w:rFonts w:ascii="Arial" w:hAnsi="Arial" w:cs="Arial"/>
          <w:sz w:val="18"/>
          <w:szCs w:val="18"/>
        </w:rPr>
        <w:t>The levels may be different in current or future nonattainment areas</w:t>
      </w:r>
      <w:r w:rsidR="0058767C" w:rsidRPr="00087446">
        <w:rPr>
          <w:rFonts w:ascii="Arial" w:hAnsi="Arial" w:cs="Arial"/>
          <w:sz w:val="18"/>
          <w:szCs w:val="18"/>
        </w:rPr>
        <w:t xml:space="preserve">. </w:t>
      </w:r>
      <w:r w:rsidRPr="00087446">
        <w:rPr>
          <w:rFonts w:ascii="Arial" w:hAnsi="Arial" w:cs="Arial"/>
          <w:sz w:val="18"/>
          <w:szCs w:val="18"/>
        </w:rPr>
        <w:t>Refer to 40 CFR § 70.2 under the definition of “major source” for further detail.</w:t>
      </w:r>
    </w:p>
    <w:p w14:paraId="3B7AEF64" w14:textId="77777777" w:rsidR="00E20484" w:rsidRPr="00087446" w:rsidRDefault="00E20484" w:rsidP="005A56B9">
      <w:pPr>
        <w:pStyle w:val="BodyText"/>
        <w:numPr>
          <w:ilvl w:val="0"/>
          <w:numId w:val="43"/>
        </w:numPr>
        <w:spacing w:before="60" w:after="0"/>
        <w:rPr>
          <w:rFonts w:ascii="Arial" w:hAnsi="Arial" w:cs="Arial"/>
          <w:sz w:val="18"/>
          <w:szCs w:val="18"/>
        </w:rPr>
      </w:pPr>
      <w:r w:rsidRPr="00087446">
        <w:rPr>
          <w:rFonts w:ascii="Arial" w:hAnsi="Arial" w:cs="Arial"/>
          <w:sz w:val="18"/>
          <w:szCs w:val="18"/>
        </w:rPr>
        <w:t>“</w:t>
      </w:r>
      <w:r w:rsidRPr="00087446">
        <w:rPr>
          <w:rFonts w:ascii="Arial" w:hAnsi="Arial" w:cs="Arial"/>
          <w:b/>
          <w:sz w:val="18"/>
          <w:szCs w:val="18"/>
        </w:rPr>
        <w:t xml:space="preserve">Other </w:t>
      </w:r>
      <w:r w:rsidR="005A56B9" w:rsidRPr="00087446">
        <w:rPr>
          <w:rFonts w:ascii="Arial" w:hAnsi="Arial" w:cs="Arial"/>
          <w:b/>
          <w:sz w:val="18"/>
          <w:szCs w:val="18"/>
        </w:rPr>
        <w:t>PSEUs</w:t>
      </w:r>
      <w:r w:rsidRPr="00087446">
        <w:rPr>
          <w:rFonts w:ascii="Arial" w:hAnsi="Arial" w:cs="Arial"/>
          <w:sz w:val="18"/>
          <w:szCs w:val="18"/>
        </w:rPr>
        <w:t>” are those units whose uncontrolled potential emissions may be equal to or greater than 100</w:t>
      </w:r>
      <w:r w:rsidR="00BF0E72">
        <w:rPr>
          <w:rFonts w:ascii="Arial" w:hAnsi="Arial" w:cs="Arial"/>
          <w:sz w:val="18"/>
          <w:szCs w:val="18"/>
        </w:rPr>
        <w:t>%</w:t>
      </w:r>
      <w:r w:rsidRPr="00087446">
        <w:rPr>
          <w:rFonts w:ascii="Arial" w:hAnsi="Arial" w:cs="Arial"/>
          <w:sz w:val="18"/>
          <w:szCs w:val="18"/>
        </w:rPr>
        <w:t xml:space="preserve"> of the major source threshold amount, but controlled emissions are less than that threshold.</w:t>
      </w:r>
    </w:p>
    <w:p w14:paraId="763E9742" w14:textId="77777777" w:rsidR="00D477DA" w:rsidRPr="00087446" w:rsidRDefault="001C382B" w:rsidP="00D76CFB">
      <w:pPr>
        <w:pStyle w:val="BodyText"/>
        <w:spacing w:before="120" w:after="0"/>
        <w:rPr>
          <w:rFonts w:ascii="Arial" w:hAnsi="Arial" w:cs="Arial"/>
          <w:sz w:val="18"/>
          <w:szCs w:val="18"/>
        </w:rPr>
      </w:pPr>
      <w:r w:rsidRPr="00087446">
        <w:rPr>
          <w:rFonts w:ascii="Arial" w:hAnsi="Arial" w:cs="Arial"/>
          <w:sz w:val="18"/>
          <w:szCs w:val="18"/>
        </w:rPr>
        <w:t xml:space="preserve">If you are applying for the first time for a Part 70 permit, after determining the uncontrolled and controlled potential emissions of the emissions units, </w:t>
      </w:r>
      <w:r w:rsidR="009E10A6" w:rsidRPr="00087446">
        <w:rPr>
          <w:rFonts w:ascii="Arial" w:hAnsi="Arial" w:cs="Arial"/>
          <w:sz w:val="18"/>
          <w:szCs w:val="18"/>
        </w:rPr>
        <w:t xml:space="preserve">answer question 1a, then consider questions 2 and 3 </w:t>
      </w:r>
      <w:r w:rsidRPr="00087446">
        <w:rPr>
          <w:rFonts w:ascii="Arial" w:hAnsi="Arial" w:cs="Arial"/>
          <w:sz w:val="18"/>
          <w:szCs w:val="18"/>
        </w:rPr>
        <w:t xml:space="preserve">for each </w:t>
      </w:r>
      <w:r w:rsidRPr="00087446">
        <w:rPr>
          <w:rFonts w:ascii="Arial" w:hAnsi="Arial" w:cs="Arial"/>
          <w:b/>
          <w:bCs/>
          <w:sz w:val="18"/>
          <w:szCs w:val="18"/>
        </w:rPr>
        <w:t xml:space="preserve">large </w:t>
      </w:r>
      <w:r w:rsidRPr="00087446">
        <w:rPr>
          <w:rFonts w:ascii="Arial" w:hAnsi="Arial" w:cs="Arial"/>
          <w:sz w:val="18"/>
          <w:szCs w:val="18"/>
        </w:rPr>
        <w:t>pollutant specific emissions unit, as defined above.</w:t>
      </w:r>
      <w:r w:rsidR="00D477DA" w:rsidRPr="00087446">
        <w:rPr>
          <w:rFonts w:ascii="Arial" w:hAnsi="Arial" w:cs="Arial"/>
          <w:sz w:val="18"/>
          <w:szCs w:val="18"/>
        </w:rPr>
        <w:t xml:space="preserve"> If you are applying for a renewal of </w:t>
      </w:r>
      <w:r w:rsidR="009E10A6" w:rsidRPr="00087446">
        <w:rPr>
          <w:rFonts w:ascii="Arial" w:hAnsi="Arial" w:cs="Arial"/>
          <w:sz w:val="18"/>
          <w:szCs w:val="18"/>
        </w:rPr>
        <w:t>an existing Part 70 permit, answer question 1b, then proceed as directed</w:t>
      </w:r>
      <w:r w:rsidR="000E43D4" w:rsidRPr="00087446">
        <w:rPr>
          <w:rFonts w:ascii="Arial" w:hAnsi="Arial" w:cs="Arial"/>
          <w:sz w:val="18"/>
          <w:szCs w:val="18"/>
        </w:rPr>
        <w:t>.</w:t>
      </w:r>
    </w:p>
    <w:p w14:paraId="5A3DA733" w14:textId="77777777" w:rsidR="001C382B" w:rsidRPr="00087446" w:rsidRDefault="00D477DA" w:rsidP="00D477DA">
      <w:pPr>
        <w:pStyle w:val="BodyText"/>
        <w:spacing w:before="240" w:after="0"/>
        <w:ind w:left="720" w:hanging="360"/>
        <w:rPr>
          <w:rFonts w:ascii="Arial" w:hAnsi="Arial" w:cs="Arial"/>
          <w:sz w:val="18"/>
          <w:szCs w:val="18"/>
        </w:rPr>
      </w:pPr>
      <w:r w:rsidRPr="00087446">
        <w:rPr>
          <w:rFonts w:ascii="Arial" w:hAnsi="Arial" w:cs="Arial"/>
          <w:b/>
          <w:sz w:val="18"/>
          <w:szCs w:val="18"/>
        </w:rPr>
        <w:t>1a)</w:t>
      </w:r>
      <w:r w:rsidRPr="00087446">
        <w:rPr>
          <w:rFonts w:ascii="Arial" w:hAnsi="Arial" w:cs="Arial"/>
          <w:b/>
          <w:sz w:val="18"/>
          <w:szCs w:val="18"/>
        </w:rPr>
        <w:tab/>
      </w:r>
      <w:r w:rsidRPr="00087446">
        <w:rPr>
          <w:rFonts w:ascii="Arial" w:hAnsi="Arial" w:cs="Arial"/>
          <w:sz w:val="18"/>
          <w:szCs w:val="18"/>
        </w:rPr>
        <w:t>If you are applying for the first time for a Part 70 permit, do you have Large PSEUs, as defined above?</w:t>
      </w:r>
    </w:p>
    <w:p w14:paraId="0A4442D8" w14:textId="77777777" w:rsidR="00D477DA" w:rsidRPr="00087446" w:rsidRDefault="00D477DA" w:rsidP="00D477DA">
      <w:pPr>
        <w:spacing w:before="120" w:after="60"/>
        <w:ind w:left="1080" w:hanging="360"/>
        <w:rPr>
          <w:rFonts w:ascii="Arial" w:hAnsi="Arial" w:cs="Arial"/>
          <w:sz w:val="18"/>
          <w:szCs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Arial" w:hAnsi="Arial" w:cs="Arial"/>
          <w:sz w:val="18"/>
          <w:szCs w:val="18"/>
        </w:rPr>
        <w:tab/>
      </w:r>
      <w:r w:rsidR="009E10A6" w:rsidRPr="00087446">
        <w:rPr>
          <w:rFonts w:ascii="Arial" w:hAnsi="Arial" w:cs="Arial"/>
          <w:sz w:val="18"/>
          <w:szCs w:val="18"/>
        </w:rPr>
        <w:t>Yes, go to question 2</w:t>
      </w:r>
    </w:p>
    <w:p w14:paraId="77C520D9" w14:textId="77777777" w:rsidR="00D477DA" w:rsidRPr="00087446" w:rsidRDefault="00D477DA" w:rsidP="00D477DA">
      <w:pPr>
        <w:pStyle w:val="BodyText"/>
        <w:spacing w:after="60"/>
        <w:ind w:left="1080" w:hanging="360"/>
        <w:rPr>
          <w:rFonts w:ascii="Arial" w:hAnsi="Arial" w:cs="Arial"/>
          <w:sz w:val="18"/>
          <w:szCs w:val="18"/>
        </w:rPr>
      </w:pP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Arial" w:hAnsi="Arial" w:cs="Arial"/>
          <w:sz w:val="18"/>
          <w:szCs w:val="18"/>
        </w:rPr>
        <w:tab/>
      </w:r>
      <w:r w:rsidR="009E10A6" w:rsidRPr="00087446">
        <w:rPr>
          <w:rFonts w:ascii="Arial" w:hAnsi="Arial" w:cs="Arial"/>
          <w:sz w:val="18"/>
          <w:szCs w:val="18"/>
        </w:rPr>
        <w:t xml:space="preserve">No, I am applying for the first time for </w:t>
      </w:r>
      <w:r w:rsidR="00BB6F4D" w:rsidRPr="00087446">
        <w:rPr>
          <w:rFonts w:ascii="Arial" w:hAnsi="Arial" w:cs="Arial"/>
          <w:sz w:val="18"/>
          <w:szCs w:val="18"/>
        </w:rPr>
        <w:t xml:space="preserve">a Part 70 permit and </w:t>
      </w:r>
      <w:r w:rsidR="009E10A6" w:rsidRPr="00087446">
        <w:rPr>
          <w:rFonts w:ascii="Arial" w:hAnsi="Arial" w:cs="Arial"/>
          <w:sz w:val="18"/>
          <w:szCs w:val="18"/>
        </w:rPr>
        <w:t>my facility</w:t>
      </w:r>
      <w:r w:rsidR="00BB6F4D" w:rsidRPr="00087446">
        <w:rPr>
          <w:rFonts w:ascii="Arial" w:hAnsi="Arial" w:cs="Arial"/>
          <w:sz w:val="18"/>
          <w:szCs w:val="18"/>
        </w:rPr>
        <w:t xml:space="preserve"> has no</w:t>
      </w:r>
      <w:r w:rsidR="009E10A6" w:rsidRPr="00087446">
        <w:rPr>
          <w:rFonts w:ascii="Arial" w:hAnsi="Arial" w:cs="Arial"/>
          <w:sz w:val="18"/>
          <w:szCs w:val="18"/>
        </w:rPr>
        <w:t xml:space="preserve"> Large PSEUs. Done with this form.</w:t>
      </w:r>
    </w:p>
    <w:p w14:paraId="608A1081" w14:textId="77777777" w:rsidR="00D477DA" w:rsidRPr="00087446" w:rsidRDefault="00D477DA" w:rsidP="00D477DA">
      <w:pPr>
        <w:pStyle w:val="BodyText"/>
        <w:spacing w:after="0"/>
        <w:ind w:left="1080" w:hanging="360"/>
        <w:rPr>
          <w:rFonts w:ascii="Arial" w:hAnsi="Arial" w:cs="Arial"/>
          <w:sz w:val="18"/>
          <w:szCs w:val="18"/>
        </w:rPr>
      </w:pP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Arial" w:hAnsi="Arial" w:cs="Arial"/>
          <w:sz w:val="18"/>
          <w:szCs w:val="18"/>
        </w:rPr>
        <w:tab/>
        <w:t>Not Applicable – I already have a Part 70 permit</w:t>
      </w:r>
      <w:r w:rsidR="00BB6F4D" w:rsidRPr="00087446">
        <w:rPr>
          <w:rFonts w:ascii="Arial" w:hAnsi="Arial" w:cs="Arial"/>
          <w:sz w:val="18"/>
          <w:szCs w:val="18"/>
        </w:rPr>
        <w:t>. Go to question 1b.</w:t>
      </w:r>
    </w:p>
    <w:p w14:paraId="2BA7FF74" w14:textId="77777777" w:rsidR="008E5E15" w:rsidRPr="00087446" w:rsidRDefault="00BB6F4D" w:rsidP="004A18F5">
      <w:pPr>
        <w:pStyle w:val="BodyText"/>
        <w:spacing w:before="240" w:after="0"/>
        <w:ind w:left="720" w:hanging="360"/>
        <w:rPr>
          <w:rFonts w:ascii="Arial" w:hAnsi="Arial" w:cs="Arial"/>
          <w:sz w:val="18"/>
          <w:szCs w:val="18"/>
        </w:rPr>
      </w:pPr>
      <w:r w:rsidRPr="00087446">
        <w:rPr>
          <w:rFonts w:ascii="Arial" w:hAnsi="Arial" w:cs="Arial"/>
          <w:b/>
          <w:sz w:val="18"/>
          <w:szCs w:val="18"/>
        </w:rPr>
        <w:t>1b)</w:t>
      </w:r>
      <w:r w:rsidRPr="00087446">
        <w:rPr>
          <w:rFonts w:ascii="Arial" w:hAnsi="Arial" w:cs="Arial"/>
          <w:b/>
          <w:sz w:val="18"/>
          <w:szCs w:val="18"/>
        </w:rPr>
        <w:tab/>
      </w:r>
      <w:r w:rsidR="001C382B" w:rsidRPr="00087446">
        <w:rPr>
          <w:rFonts w:ascii="Arial" w:hAnsi="Arial" w:cs="Arial"/>
          <w:sz w:val="18"/>
          <w:szCs w:val="18"/>
        </w:rPr>
        <w:t>If you</w:t>
      </w:r>
      <w:r w:rsidR="00D50848" w:rsidRPr="00087446">
        <w:rPr>
          <w:rFonts w:ascii="Arial" w:hAnsi="Arial" w:cs="Arial"/>
          <w:sz w:val="18"/>
          <w:szCs w:val="18"/>
        </w:rPr>
        <w:t xml:space="preserve"> are permitted under the</w:t>
      </w:r>
      <w:r w:rsidR="00304E2F" w:rsidRPr="00087446">
        <w:rPr>
          <w:rFonts w:ascii="Arial" w:hAnsi="Arial" w:cs="Arial"/>
          <w:sz w:val="18"/>
          <w:szCs w:val="18"/>
        </w:rPr>
        <w:t xml:space="preserve"> most recent </w:t>
      </w:r>
      <w:r w:rsidR="000036E5" w:rsidRPr="00087446">
        <w:rPr>
          <w:rFonts w:ascii="Arial" w:hAnsi="Arial" w:cs="Arial"/>
          <w:sz w:val="18"/>
          <w:szCs w:val="18"/>
        </w:rPr>
        <w:t>Part</w:t>
      </w:r>
      <w:r w:rsidR="00D50848" w:rsidRPr="00087446">
        <w:rPr>
          <w:rFonts w:ascii="Arial" w:hAnsi="Arial" w:cs="Arial"/>
          <w:sz w:val="18"/>
          <w:szCs w:val="18"/>
        </w:rPr>
        <w:t xml:space="preserve"> 70 Manufacturing General Permit or </w:t>
      </w:r>
      <w:r w:rsidR="006D270F">
        <w:rPr>
          <w:rFonts w:ascii="Arial" w:hAnsi="Arial" w:cs="Arial"/>
          <w:sz w:val="18"/>
          <w:szCs w:val="18"/>
        </w:rPr>
        <w:t>Low-Emitting Facility (LEF)</w:t>
      </w:r>
      <w:r w:rsidR="00D50848" w:rsidRPr="00087446">
        <w:rPr>
          <w:rFonts w:ascii="Arial" w:hAnsi="Arial" w:cs="Arial"/>
          <w:sz w:val="18"/>
          <w:szCs w:val="18"/>
        </w:rPr>
        <w:t xml:space="preserve"> General Permit </w:t>
      </w:r>
      <w:r w:rsidR="00B75C4B" w:rsidRPr="00087446">
        <w:rPr>
          <w:rFonts w:ascii="Arial" w:hAnsi="Arial" w:cs="Arial"/>
          <w:sz w:val="18"/>
          <w:szCs w:val="18"/>
        </w:rPr>
        <w:t>(you</w:t>
      </w:r>
      <w:r w:rsidR="00D50848" w:rsidRPr="00087446">
        <w:rPr>
          <w:rFonts w:ascii="Arial" w:hAnsi="Arial" w:cs="Arial"/>
          <w:sz w:val="18"/>
          <w:szCs w:val="18"/>
        </w:rPr>
        <w:t xml:space="preserve"> </w:t>
      </w:r>
      <w:r w:rsidR="001C382B" w:rsidRPr="00087446">
        <w:rPr>
          <w:rFonts w:ascii="Arial" w:hAnsi="Arial" w:cs="Arial"/>
          <w:sz w:val="18"/>
          <w:szCs w:val="18"/>
        </w:rPr>
        <w:t xml:space="preserve">are applying for </w:t>
      </w:r>
      <w:r w:rsidR="000036E5" w:rsidRPr="00087446">
        <w:rPr>
          <w:rFonts w:ascii="Arial" w:hAnsi="Arial" w:cs="Arial"/>
          <w:sz w:val="18"/>
          <w:szCs w:val="18"/>
        </w:rPr>
        <w:t>renewal</w:t>
      </w:r>
      <w:r w:rsidR="00B75C4B" w:rsidRPr="00087446">
        <w:rPr>
          <w:rFonts w:ascii="Arial" w:hAnsi="Arial" w:cs="Arial"/>
          <w:sz w:val="18"/>
          <w:szCs w:val="18"/>
        </w:rPr>
        <w:t xml:space="preserve"> of an existing Part 70 permit)</w:t>
      </w:r>
      <w:r w:rsidRPr="00087446">
        <w:rPr>
          <w:rFonts w:ascii="Arial" w:hAnsi="Arial" w:cs="Arial"/>
          <w:sz w:val="18"/>
          <w:szCs w:val="18"/>
        </w:rPr>
        <w:t>, check the appropriate box below</w:t>
      </w:r>
      <w:r w:rsidR="008E5E15" w:rsidRPr="00087446">
        <w:rPr>
          <w:rFonts w:ascii="Arial" w:hAnsi="Arial" w:cs="Arial"/>
          <w:sz w:val="18"/>
          <w:szCs w:val="18"/>
        </w:rPr>
        <w:t>:</w:t>
      </w:r>
    </w:p>
    <w:p w14:paraId="66FFCFC4" w14:textId="77777777" w:rsidR="008E5E15" w:rsidRDefault="008E5E15" w:rsidP="004A18F5">
      <w:pPr>
        <w:spacing w:before="120"/>
        <w:ind w:left="1080" w:hanging="360"/>
        <w:rPr>
          <w:rFonts w:ascii="Arial" w:hAnsi="Arial" w:cs="Arial"/>
          <w:sz w:val="18"/>
          <w:szCs w:val="18"/>
        </w:rPr>
      </w:pPr>
      <w:r w:rsidRPr="00087446">
        <w:rPr>
          <w:rFonts w:ascii="Arial" w:hAnsi="Arial" w:cs="Arial"/>
          <w:sz w:val="18"/>
          <w:szCs w:val="18"/>
        </w:rPr>
        <w:fldChar w:fldCharType="begin"/>
      </w:r>
      <w:r w:rsidRPr="00087446">
        <w:rPr>
          <w:rFonts w:ascii="Arial" w:hAnsi="Arial" w:cs="Arial"/>
          <w:sz w:val="18"/>
          <w:szCs w:val="18"/>
        </w:rPr>
        <w:instrText xml:space="preserve"> FORMCHECKBOX _</w:instrText>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Arial" w:hAnsi="Arial" w:cs="Arial"/>
          <w:sz w:val="18"/>
          <w:szCs w:val="18"/>
        </w:rPr>
        <w:tab/>
        <w:t xml:space="preserve">CAM applicability has already been determined for all Large PSEUs and all Other PSEUs, and there have been no changes affecting CAM applicability since the most recent </w:t>
      </w:r>
      <w:r w:rsidR="009B2FCC" w:rsidRPr="009B2FCC">
        <w:rPr>
          <w:rFonts w:ascii="Arial" w:eastAsia="Calibri" w:hAnsi="Arial" w:cs="Arial"/>
          <w:sz w:val="18"/>
          <w:szCs w:val="18"/>
        </w:rPr>
        <w:t>Minnesota Pollution Control Agency</w:t>
      </w:r>
      <w:r w:rsidR="004C661C" w:rsidRPr="00087446">
        <w:rPr>
          <w:rFonts w:ascii="Arial" w:hAnsi="Arial" w:cs="Arial"/>
          <w:sz w:val="18"/>
          <w:szCs w:val="18"/>
        </w:rPr>
        <w:t>-</w:t>
      </w:r>
      <w:r w:rsidR="005C1B3B" w:rsidRPr="00087446">
        <w:rPr>
          <w:rFonts w:ascii="Arial" w:hAnsi="Arial" w:cs="Arial"/>
          <w:sz w:val="18"/>
          <w:szCs w:val="18"/>
        </w:rPr>
        <w:t>approved General</w:t>
      </w:r>
      <w:r w:rsidR="00B21BA9" w:rsidRPr="00087446">
        <w:rPr>
          <w:rFonts w:ascii="Arial" w:hAnsi="Arial" w:cs="Arial"/>
          <w:sz w:val="18"/>
          <w:szCs w:val="18"/>
        </w:rPr>
        <w:t xml:space="preserve"> Permit </w:t>
      </w:r>
      <w:r w:rsidRPr="00087446">
        <w:rPr>
          <w:rFonts w:ascii="Arial" w:hAnsi="Arial" w:cs="Arial"/>
          <w:sz w:val="18"/>
          <w:szCs w:val="18"/>
        </w:rPr>
        <w:t xml:space="preserve">CAM Plan. </w:t>
      </w:r>
      <w:r w:rsidR="007930E3" w:rsidRPr="00087446">
        <w:rPr>
          <w:rFonts w:ascii="Arial" w:hAnsi="Arial" w:cs="Arial"/>
          <w:sz w:val="18"/>
          <w:szCs w:val="18"/>
        </w:rPr>
        <w:t>Check the box(es) next to the CAM Plan(s) below that applies to units at your facility and submit this form.</w:t>
      </w:r>
    </w:p>
    <w:p w14:paraId="7ED28F1B" w14:textId="77777777" w:rsidR="001C382B" w:rsidRPr="00087446" w:rsidRDefault="008E5E15" w:rsidP="00A1487E">
      <w:pPr>
        <w:keepNext/>
        <w:keepLines/>
        <w:spacing w:before="60"/>
        <w:ind w:left="1080" w:hanging="360"/>
        <w:rPr>
          <w:rFonts w:ascii="Arial" w:hAnsi="Arial" w:cs="Arial"/>
          <w:sz w:val="18"/>
          <w:szCs w:val="18"/>
        </w:rPr>
      </w:pPr>
      <w:r w:rsidRPr="00087446">
        <w:rPr>
          <w:rFonts w:ascii="Arial" w:hAnsi="Arial" w:cs="Arial"/>
          <w:sz w:val="18"/>
          <w:szCs w:val="18"/>
        </w:rPr>
        <w:lastRenderedPageBreak/>
        <w:fldChar w:fldCharType="begin"/>
      </w:r>
      <w:r w:rsidRPr="00087446">
        <w:rPr>
          <w:rFonts w:ascii="Arial" w:hAnsi="Arial" w:cs="Arial"/>
          <w:sz w:val="18"/>
          <w:szCs w:val="18"/>
        </w:rPr>
        <w:instrText xml:space="preserve"> FORMCHECKBOX _</w:instrText>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Arial" w:hAnsi="Arial" w:cs="Arial"/>
          <w:sz w:val="18"/>
          <w:szCs w:val="18"/>
        </w:rPr>
        <w:tab/>
      </w:r>
      <w:r w:rsidR="00EB6CBC" w:rsidRPr="00087446">
        <w:rPr>
          <w:rFonts w:ascii="Arial" w:hAnsi="Arial" w:cs="Arial"/>
          <w:sz w:val="18"/>
          <w:szCs w:val="18"/>
        </w:rPr>
        <w:t>CAM applicability has been determined for some but</w:t>
      </w:r>
      <w:r w:rsidR="00F25053" w:rsidRPr="00087446">
        <w:rPr>
          <w:rFonts w:ascii="Arial" w:hAnsi="Arial" w:cs="Arial"/>
          <w:sz w:val="18"/>
          <w:szCs w:val="18"/>
        </w:rPr>
        <w:t xml:space="preserve"> not all PSEUs at the facility.</w:t>
      </w:r>
      <w:r w:rsidR="00EB6CBC" w:rsidRPr="00087446">
        <w:rPr>
          <w:rFonts w:ascii="Arial" w:hAnsi="Arial" w:cs="Arial"/>
          <w:sz w:val="18"/>
          <w:szCs w:val="18"/>
        </w:rPr>
        <w:t xml:space="preserve"> </w:t>
      </w:r>
      <w:r w:rsidR="002F0396" w:rsidRPr="00087446">
        <w:rPr>
          <w:rFonts w:ascii="Arial" w:hAnsi="Arial" w:cs="Arial"/>
          <w:b/>
          <w:sz w:val="18"/>
          <w:szCs w:val="18"/>
        </w:rPr>
        <w:t>Or</w:t>
      </w:r>
      <w:r w:rsidR="002F0396" w:rsidRPr="00087446">
        <w:rPr>
          <w:rFonts w:ascii="Arial" w:hAnsi="Arial" w:cs="Arial"/>
          <w:sz w:val="18"/>
          <w:szCs w:val="18"/>
        </w:rPr>
        <w:t xml:space="preserve"> CAM applicability has changed since the most recent determination. </w:t>
      </w:r>
      <w:r w:rsidR="00EB6CBC" w:rsidRPr="00087446">
        <w:rPr>
          <w:rFonts w:ascii="Arial" w:hAnsi="Arial" w:cs="Arial"/>
          <w:sz w:val="18"/>
          <w:szCs w:val="18"/>
        </w:rPr>
        <w:t>A</w:t>
      </w:r>
      <w:r w:rsidR="001C382B" w:rsidRPr="00087446">
        <w:rPr>
          <w:rFonts w:ascii="Arial" w:hAnsi="Arial" w:cs="Arial"/>
          <w:sz w:val="18"/>
          <w:szCs w:val="18"/>
        </w:rPr>
        <w:t xml:space="preserve">fter determining the uncontrolled and controlled potential emissions of the emissions units, the following questions must be considered for </w:t>
      </w:r>
      <w:r w:rsidR="001C382B" w:rsidRPr="00087446">
        <w:rPr>
          <w:rFonts w:ascii="Arial" w:hAnsi="Arial" w:cs="Arial"/>
          <w:b/>
          <w:i/>
          <w:sz w:val="18"/>
          <w:szCs w:val="18"/>
        </w:rPr>
        <w:t>each pollutant specific emissions unit</w:t>
      </w:r>
      <w:r w:rsidR="001C382B" w:rsidRPr="00087446">
        <w:rPr>
          <w:rFonts w:ascii="Arial" w:hAnsi="Arial" w:cs="Arial"/>
          <w:sz w:val="18"/>
          <w:szCs w:val="18"/>
        </w:rPr>
        <w:t xml:space="preserve"> </w:t>
      </w:r>
      <w:r w:rsidR="001C382B" w:rsidRPr="00087446">
        <w:rPr>
          <w:rFonts w:ascii="Arial" w:hAnsi="Arial" w:cs="Arial"/>
          <w:b/>
          <w:bCs/>
          <w:sz w:val="18"/>
          <w:szCs w:val="18"/>
        </w:rPr>
        <w:t>(large and other)</w:t>
      </w:r>
      <w:r w:rsidR="001C382B" w:rsidRPr="00087446">
        <w:rPr>
          <w:rFonts w:ascii="Arial" w:hAnsi="Arial" w:cs="Arial"/>
          <w:sz w:val="18"/>
          <w:szCs w:val="18"/>
        </w:rPr>
        <w:t xml:space="preserve"> for which CAM applicability </w:t>
      </w:r>
      <w:r w:rsidR="002F0396" w:rsidRPr="00087446">
        <w:rPr>
          <w:rFonts w:ascii="Arial" w:hAnsi="Arial" w:cs="Arial"/>
          <w:sz w:val="18"/>
          <w:szCs w:val="18"/>
        </w:rPr>
        <w:t>must be determined. Check the box(es) next to the CAM Plan(s) below that applies to units at your facility.</w:t>
      </w:r>
    </w:p>
    <w:p w14:paraId="6EC8F724" w14:textId="77777777" w:rsidR="004C661C" w:rsidRPr="00087446" w:rsidRDefault="00DD48A5" w:rsidP="004C661C">
      <w:pPr>
        <w:pStyle w:val="BodyText"/>
        <w:spacing w:before="240"/>
        <w:ind w:left="540" w:hanging="540"/>
        <w:rPr>
          <w:rFonts w:ascii="Arial" w:hAnsi="Arial" w:cs="Arial"/>
          <w:b/>
          <w:sz w:val="18"/>
          <w:szCs w:val="18"/>
        </w:rPr>
      </w:pPr>
      <w:r w:rsidRPr="00087446">
        <w:rPr>
          <w:rFonts w:ascii="Arial" w:hAnsi="Arial" w:cs="Arial"/>
          <w:b/>
          <w:sz w:val="18"/>
          <w:szCs w:val="18"/>
        </w:rPr>
        <w:t>Note</w:t>
      </w:r>
      <w:r w:rsidR="0058767C" w:rsidRPr="00087446">
        <w:rPr>
          <w:rFonts w:ascii="Arial" w:hAnsi="Arial" w:cs="Arial"/>
          <w:sz w:val="18"/>
          <w:szCs w:val="18"/>
        </w:rPr>
        <w:t>:</w:t>
      </w:r>
      <w:r w:rsidR="0058767C" w:rsidRPr="00087446">
        <w:rPr>
          <w:rFonts w:ascii="Arial" w:hAnsi="Arial" w:cs="Arial"/>
          <w:sz w:val="18"/>
          <w:szCs w:val="18"/>
        </w:rPr>
        <w:tab/>
      </w:r>
      <w:r w:rsidRPr="00087446">
        <w:rPr>
          <w:rFonts w:ascii="Arial" w:hAnsi="Arial" w:cs="Arial"/>
          <w:sz w:val="18"/>
          <w:szCs w:val="18"/>
        </w:rPr>
        <w:t xml:space="preserve">Because CAM applies only to units that are controlled by add-on control equipment or practices, the following questions need to be answered, and Tables </w:t>
      </w:r>
      <w:r w:rsidR="0061146E" w:rsidRPr="00087446">
        <w:rPr>
          <w:rFonts w:ascii="Arial" w:hAnsi="Arial" w:cs="Arial"/>
          <w:sz w:val="18"/>
          <w:szCs w:val="18"/>
        </w:rPr>
        <w:t>H</w:t>
      </w:r>
      <w:r w:rsidRPr="00087446">
        <w:rPr>
          <w:rFonts w:ascii="Arial" w:hAnsi="Arial" w:cs="Arial"/>
          <w:sz w:val="18"/>
          <w:szCs w:val="18"/>
        </w:rPr>
        <w:t xml:space="preserve">-1 and </w:t>
      </w:r>
      <w:r w:rsidR="0061146E" w:rsidRPr="00087446">
        <w:rPr>
          <w:rFonts w:ascii="Arial" w:hAnsi="Arial" w:cs="Arial"/>
          <w:sz w:val="18"/>
          <w:szCs w:val="18"/>
        </w:rPr>
        <w:t>H</w:t>
      </w:r>
      <w:r w:rsidRPr="00087446">
        <w:rPr>
          <w:rFonts w:ascii="Arial" w:hAnsi="Arial" w:cs="Arial"/>
          <w:sz w:val="18"/>
          <w:szCs w:val="18"/>
        </w:rPr>
        <w:t>-2 completed, only for units which are controlled</w:t>
      </w:r>
      <w:r w:rsidR="0061146E" w:rsidRPr="00087446">
        <w:rPr>
          <w:rFonts w:ascii="Arial" w:hAnsi="Arial" w:cs="Arial"/>
          <w:sz w:val="18"/>
          <w:szCs w:val="18"/>
        </w:rPr>
        <w:t xml:space="preserve"> by add-on control technologies</w:t>
      </w:r>
      <w:r w:rsidR="0058767C" w:rsidRPr="00087446">
        <w:rPr>
          <w:rFonts w:ascii="Arial" w:hAnsi="Arial" w:cs="Arial"/>
          <w:sz w:val="18"/>
          <w:szCs w:val="18"/>
        </w:rPr>
        <w:t xml:space="preserve">. </w:t>
      </w:r>
      <w:r w:rsidRPr="00087446">
        <w:rPr>
          <w:rFonts w:ascii="Arial" w:hAnsi="Arial" w:cs="Arial"/>
          <w:b/>
          <w:sz w:val="18"/>
          <w:szCs w:val="18"/>
        </w:rPr>
        <w:t>Uncontrolled units may be ignored under the CAM requirements.</w:t>
      </w:r>
    </w:p>
    <w:p w14:paraId="2EBE157E" w14:textId="77777777" w:rsidR="001C382B" w:rsidRPr="006052FD" w:rsidRDefault="00BB6F4D" w:rsidP="00933ECE">
      <w:pPr>
        <w:spacing w:before="240" w:after="120"/>
        <w:ind w:left="720" w:hanging="360"/>
        <w:rPr>
          <w:rFonts w:ascii="Arial" w:hAnsi="Arial" w:cs="Arial"/>
          <w:sz w:val="18"/>
          <w:szCs w:val="18"/>
        </w:rPr>
      </w:pPr>
      <w:r w:rsidRPr="00087446">
        <w:rPr>
          <w:rFonts w:ascii="Arial" w:hAnsi="Arial" w:cs="Arial"/>
          <w:b/>
          <w:bCs/>
          <w:sz w:val="18"/>
          <w:szCs w:val="18"/>
        </w:rPr>
        <w:t>2</w:t>
      </w:r>
      <w:r w:rsidR="001C382B" w:rsidRPr="00087446">
        <w:rPr>
          <w:rFonts w:ascii="Arial" w:hAnsi="Arial" w:cs="Arial"/>
          <w:b/>
          <w:bCs/>
          <w:sz w:val="18"/>
          <w:szCs w:val="18"/>
        </w:rPr>
        <w:t>)</w:t>
      </w:r>
      <w:r w:rsidR="001C382B" w:rsidRPr="00087446">
        <w:rPr>
          <w:rFonts w:ascii="Arial" w:hAnsi="Arial" w:cs="Arial"/>
          <w:sz w:val="18"/>
          <w:szCs w:val="18"/>
        </w:rPr>
        <w:tab/>
        <w:t xml:space="preserve">Is the unit subject to an </w:t>
      </w:r>
      <w:r w:rsidR="001C382B" w:rsidRPr="006052FD">
        <w:rPr>
          <w:rFonts w:ascii="Arial" w:hAnsi="Arial" w:cs="Arial"/>
          <w:sz w:val="18"/>
          <w:szCs w:val="18"/>
        </w:rPr>
        <w:t>emission limitation or standard, specified in either a rule or permit</w:t>
      </w:r>
      <w:r w:rsidR="0061146E" w:rsidRPr="006052FD">
        <w:rPr>
          <w:rFonts w:ascii="Arial" w:hAnsi="Arial" w:cs="Arial"/>
          <w:sz w:val="18"/>
          <w:szCs w:val="18"/>
        </w:rPr>
        <w:t>, for the pollutant(s) controlled by the add-on control technologies</w:t>
      </w:r>
      <w:r w:rsidR="001C382B" w:rsidRPr="006052FD">
        <w:rPr>
          <w:rFonts w:ascii="Arial" w:hAnsi="Arial" w:cs="Arial"/>
          <w:sz w:val="18"/>
          <w:szCs w:val="18"/>
        </w:rPr>
        <w:t>? For existing emission units</w:t>
      </w:r>
      <w:r w:rsidR="00DD48A5" w:rsidRPr="006052FD">
        <w:rPr>
          <w:rFonts w:ascii="Arial" w:hAnsi="Arial" w:cs="Arial"/>
          <w:sz w:val="18"/>
          <w:szCs w:val="18"/>
        </w:rPr>
        <w:t xml:space="preserve"> included in an existing permit</w:t>
      </w:r>
      <w:r w:rsidR="001C382B" w:rsidRPr="006052FD">
        <w:rPr>
          <w:rFonts w:ascii="Arial" w:hAnsi="Arial" w:cs="Arial"/>
          <w:sz w:val="18"/>
          <w:szCs w:val="18"/>
        </w:rPr>
        <w:t>, check your current permit to see if there are any emission limits specified for the emission unit.</w:t>
      </w:r>
    </w:p>
    <w:p w14:paraId="4D4B4E87" w14:textId="77777777" w:rsidR="00D477DA" w:rsidRPr="00087446" w:rsidRDefault="001C382B" w:rsidP="00D477DA">
      <w:pPr>
        <w:spacing w:after="120"/>
        <w:ind w:left="1080" w:hanging="360"/>
        <w:rPr>
          <w:rFonts w:ascii="Arial" w:hAnsi="Arial" w:cs="Arial"/>
          <w:sz w:val="18"/>
          <w:szCs w:val="18"/>
        </w:rPr>
      </w:pPr>
      <w:r w:rsidRPr="006052FD">
        <w:rPr>
          <w:rFonts w:ascii="Arial" w:hAnsi="Arial" w:cs="Arial"/>
          <w:sz w:val="18"/>
          <w:szCs w:val="18"/>
        </w:rPr>
        <w:fldChar w:fldCharType="begin"/>
      </w:r>
      <w:r w:rsidRPr="006052FD">
        <w:rPr>
          <w:rFonts w:ascii="Arial" w:hAnsi="Arial" w:cs="Arial"/>
          <w:sz w:val="18"/>
          <w:szCs w:val="18"/>
        </w:rPr>
        <w:instrText xml:space="preserve"> FORMCHECKBOX _</w:instrText>
      </w:r>
      <w:r w:rsidRPr="006052FD">
        <w:rPr>
          <w:rFonts w:ascii="Arial" w:hAnsi="Arial" w:cs="Arial"/>
          <w:sz w:val="18"/>
          <w:szCs w:val="18"/>
        </w:rPr>
        <w:fldChar w:fldCharType="separate"/>
      </w:r>
      <w:r w:rsidRPr="006052FD">
        <w:rPr>
          <w:rFonts w:ascii="Arial" w:hAnsi="Arial" w:cs="Arial"/>
          <w:sz w:val="18"/>
          <w:szCs w:val="18"/>
        </w:rPr>
        <w:fldChar w:fldCharType="end"/>
      </w:r>
      <w:bookmarkStart w:id="0" w:name="Check1"/>
      <w:r w:rsidR="00D477DA" w:rsidRPr="006052FD">
        <w:rPr>
          <w:rFonts w:ascii="Arial" w:hAnsi="Arial" w:cs="Arial"/>
          <w:sz w:val="18"/>
          <w:szCs w:val="18"/>
        </w:rPr>
        <w:fldChar w:fldCharType="begin"/>
      </w:r>
      <w:r w:rsidR="00D477DA" w:rsidRPr="006052FD">
        <w:rPr>
          <w:rFonts w:ascii="Arial" w:hAnsi="Arial" w:cs="Arial"/>
          <w:sz w:val="18"/>
          <w:szCs w:val="18"/>
        </w:rPr>
        <w:instrText xml:space="preserve"> FORMCHECKBOX _</w:instrText>
      </w:r>
      <w:r w:rsidR="00D477DA" w:rsidRPr="006052FD">
        <w:rPr>
          <w:rFonts w:ascii="Arial" w:hAnsi="Arial" w:cs="Arial"/>
          <w:sz w:val="18"/>
          <w:szCs w:val="18"/>
        </w:rPr>
        <w:fldChar w:fldCharType="separate"/>
      </w:r>
      <w:r w:rsidR="00D477DA" w:rsidRPr="006052FD">
        <w:rPr>
          <w:rFonts w:ascii="Arial" w:hAnsi="Arial" w:cs="Arial"/>
          <w:sz w:val="18"/>
          <w:szCs w:val="18"/>
        </w:rPr>
        <w:fldChar w:fldCharType="end"/>
      </w:r>
      <w:bookmarkStart w:id="1" w:name="Check2"/>
      <w:r w:rsidR="00D477DA" w:rsidRPr="006052FD">
        <w:rPr>
          <w:rFonts w:ascii="Arial" w:hAnsi="Arial" w:cs="Arial"/>
          <w:sz w:val="18"/>
          <w:szCs w:val="18"/>
        </w:rPr>
        <w:fldChar w:fldCharType="begin">
          <w:ffData>
            <w:name w:val="Check2"/>
            <w:enabled/>
            <w:calcOnExit w:val="0"/>
            <w:checkBox>
              <w:sizeAuto/>
              <w:default w:val="0"/>
            </w:checkBox>
          </w:ffData>
        </w:fldChar>
      </w:r>
      <w:r w:rsidR="00D477DA" w:rsidRPr="006052FD">
        <w:rPr>
          <w:rFonts w:ascii="Arial" w:hAnsi="Arial" w:cs="Arial"/>
          <w:sz w:val="18"/>
          <w:szCs w:val="18"/>
        </w:rPr>
        <w:instrText xml:space="preserve"> FORMCHECKBOX </w:instrText>
      </w:r>
      <w:r w:rsidR="00D477DA" w:rsidRPr="006052FD">
        <w:rPr>
          <w:rFonts w:ascii="Arial" w:hAnsi="Arial" w:cs="Arial"/>
          <w:sz w:val="18"/>
          <w:szCs w:val="18"/>
        </w:rPr>
      </w:r>
      <w:r w:rsidR="00D477DA" w:rsidRPr="006052FD">
        <w:rPr>
          <w:rFonts w:ascii="Arial" w:hAnsi="Arial" w:cs="Arial"/>
          <w:sz w:val="18"/>
          <w:szCs w:val="18"/>
        </w:rPr>
        <w:fldChar w:fldCharType="separate"/>
      </w:r>
      <w:r w:rsidR="00D477DA" w:rsidRPr="006052FD">
        <w:rPr>
          <w:rFonts w:ascii="Arial" w:hAnsi="Arial" w:cs="Arial"/>
          <w:sz w:val="18"/>
          <w:szCs w:val="18"/>
        </w:rPr>
        <w:fldChar w:fldCharType="end"/>
      </w:r>
      <w:bookmarkEnd w:id="1"/>
      <w:r w:rsidR="00D477DA" w:rsidRPr="006052FD">
        <w:rPr>
          <w:rFonts w:ascii="Arial" w:hAnsi="Arial" w:cs="Arial"/>
          <w:sz w:val="18"/>
          <w:szCs w:val="18"/>
        </w:rPr>
        <w:tab/>
        <w:t xml:space="preserve">Yes, the emission unit is subject to an emission limitation or standard. Go </w:t>
      </w:r>
      <w:r w:rsidR="00D477DA" w:rsidRPr="00087446">
        <w:rPr>
          <w:rFonts w:ascii="Arial" w:hAnsi="Arial" w:cs="Arial"/>
          <w:sz w:val="18"/>
          <w:szCs w:val="18"/>
        </w:rPr>
        <w:t xml:space="preserve">on to question </w:t>
      </w:r>
      <w:r w:rsidR="00BB6F4D" w:rsidRPr="00087446">
        <w:rPr>
          <w:rFonts w:ascii="Arial" w:hAnsi="Arial" w:cs="Arial"/>
          <w:sz w:val="18"/>
          <w:szCs w:val="18"/>
        </w:rPr>
        <w:t>3</w:t>
      </w:r>
      <w:r w:rsidR="00D477DA" w:rsidRPr="00087446">
        <w:rPr>
          <w:rFonts w:ascii="Arial" w:hAnsi="Arial" w:cs="Arial"/>
          <w:sz w:val="18"/>
          <w:szCs w:val="18"/>
        </w:rPr>
        <w:t>.</w:t>
      </w:r>
    </w:p>
    <w:p w14:paraId="5D105D05" w14:textId="77777777" w:rsidR="009D1FAA" w:rsidRPr="00087446" w:rsidRDefault="001C382B" w:rsidP="00A1602B">
      <w:pPr>
        <w:spacing w:after="120"/>
        <w:ind w:left="1080" w:hanging="360"/>
        <w:rPr>
          <w:rFonts w:ascii="Arial" w:hAnsi="Arial" w:cs="Arial"/>
          <w:sz w:val="18"/>
          <w:szCs w:val="18"/>
        </w:rPr>
      </w:pP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bookmarkEnd w:id="0"/>
      <w:r w:rsidR="00FA3282" w:rsidRPr="00087446">
        <w:rPr>
          <w:rFonts w:ascii="Arial" w:hAnsi="Arial" w:cs="Arial"/>
          <w:sz w:val="18"/>
          <w:szCs w:val="18"/>
        </w:rPr>
        <w:tab/>
      </w:r>
      <w:r w:rsidRPr="00087446">
        <w:rPr>
          <w:rFonts w:ascii="Arial" w:hAnsi="Arial" w:cs="Arial"/>
          <w:sz w:val="18"/>
          <w:szCs w:val="18"/>
        </w:rPr>
        <w:t>No, the emission unit is not subject to CAM</w:t>
      </w:r>
      <w:r w:rsidR="0058767C" w:rsidRPr="00087446">
        <w:rPr>
          <w:rFonts w:ascii="Arial" w:hAnsi="Arial" w:cs="Arial"/>
          <w:sz w:val="18"/>
          <w:szCs w:val="18"/>
        </w:rPr>
        <w:t xml:space="preserve">. </w:t>
      </w:r>
      <w:r w:rsidRPr="00087446">
        <w:rPr>
          <w:rFonts w:ascii="Arial" w:hAnsi="Arial" w:cs="Arial"/>
          <w:sz w:val="18"/>
          <w:szCs w:val="18"/>
        </w:rPr>
        <w:t xml:space="preserve">Record the </w:t>
      </w:r>
      <w:r w:rsidR="006D270F">
        <w:rPr>
          <w:rFonts w:ascii="Arial" w:hAnsi="Arial" w:cs="Arial"/>
          <w:sz w:val="18"/>
          <w:szCs w:val="18"/>
        </w:rPr>
        <w:t>EQUI</w:t>
      </w:r>
      <w:r w:rsidR="006D270F" w:rsidRPr="00087446">
        <w:rPr>
          <w:rFonts w:ascii="Arial" w:hAnsi="Arial" w:cs="Arial"/>
          <w:sz w:val="18"/>
          <w:szCs w:val="18"/>
        </w:rPr>
        <w:t xml:space="preserve"> </w:t>
      </w:r>
      <w:r w:rsidR="00A1602B" w:rsidRPr="00087446">
        <w:rPr>
          <w:rFonts w:ascii="Arial" w:hAnsi="Arial" w:cs="Arial"/>
          <w:sz w:val="18"/>
          <w:szCs w:val="18"/>
        </w:rPr>
        <w:t xml:space="preserve">ID </w:t>
      </w:r>
      <w:r w:rsidRPr="00087446">
        <w:rPr>
          <w:rFonts w:ascii="Arial" w:hAnsi="Arial" w:cs="Arial"/>
          <w:sz w:val="18"/>
          <w:szCs w:val="18"/>
        </w:rPr>
        <w:t xml:space="preserve">number </w:t>
      </w:r>
      <w:r w:rsidR="00383519">
        <w:rPr>
          <w:rFonts w:ascii="Arial" w:hAnsi="Arial" w:cs="Arial"/>
          <w:sz w:val="18"/>
          <w:szCs w:val="18"/>
        </w:rPr>
        <w:t xml:space="preserve">(from Form MG-05B) </w:t>
      </w:r>
      <w:r w:rsidRPr="00087446">
        <w:rPr>
          <w:rFonts w:ascii="Arial" w:hAnsi="Arial" w:cs="Arial"/>
          <w:sz w:val="18"/>
          <w:szCs w:val="18"/>
        </w:rPr>
        <w:t xml:space="preserve">and reason CAM doesn’t apply </w:t>
      </w:r>
      <w:r w:rsidR="0061146E" w:rsidRPr="00087446">
        <w:rPr>
          <w:rFonts w:ascii="Arial" w:hAnsi="Arial" w:cs="Arial"/>
          <w:sz w:val="18"/>
          <w:szCs w:val="18"/>
        </w:rPr>
        <w:t xml:space="preserve">(no applicable emission limitation or standard) </w:t>
      </w:r>
      <w:r w:rsidRPr="00087446">
        <w:rPr>
          <w:rFonts w:ascii="Arial" w:hAnsi="Arial" w:cs="Arial"/>
          <w:sz w:val="18"/>
          <w:szCs w:val="18"/>
        </w:rPr>
        <w:t xml:space="preserve">in Table </w:t>
      </w:r>
      <w:r w:rsidR="0061146E" w:rsidRPr="00087446">
        <w:rPr>
          <w:rFonts w:ascii="Arial" w:hAnsi="Arial" w:cs="Arial"/>
          <w:sz w:val="18"/>
          <w:szCs w:val="18"/>
        </w:rPr>
        <w:t>H</w:t>
      </w:r>
      <w:r w:rsidRPr="00087446">
        <w:rPr>
          <w:rFonts w:ascii="Arial" w:hAnsi="Arial" w:cs="Arial"/>
          <w:sz w:val="18"/>
          <w:szCs w:val="18"/>
        </w:rPr>
        <w:t>-2</w:t>
      </w:r>
      <w:r w:rsidR="0058767C" w:rsidRPr="00087446">
        <w:rPr>
          <w:rFonts w:ascii="Arial" w:hAnsi="Arial" w:cs="Arial"/>
          <w:sz w:val="18"/>
          <w:szCs w:val="18"/>
        </w:rPr>
        <w:t xml:space="preserve">. </w:t>
      </w:r>
      <w:r w:rsidRPr="00087446">
        <w:rPr>
          <w:rFonts w:ascii="Arial" w:hAnsi="Arial" w:cs="Arial"/>
          <w:sz w:val="18"/>
          <w:szCs w:val="18"/>
        </w:rPr>
        <w:t xml:space="preserve">Repeat question </w:t>
      </w:r>
      <w:r w:rsidR="00BB6F4D" w:rsidRPr="00087446">
        <w:rPr>
          <w:rFonts w:ascii="Arial" w:hAnsi="Arial" w:cs="Arial"/>
          <w:sz w:val="18"/>
          <w:szCs w:val="18"/>
        </w:rPr>
        <w:t>2</w:t>
      </w:r>
      <w:r w:rsidRPr="00087446">
        <w:rPr>
          <w:rFonts w:ascii="Arial" w:hAnsi="Arial" w:cs="Arial"/>
          <w:sz w:val="18"/>
          <w:szCs w:val="18"/>
        </w:rPr>
        <w:t xml:space="preserve"> for next emission unit.</w:t>
      </w:r>
      <w:r w:rsidR="00A1602B" w:rsidRPr="00087446">
        <w:rPr>
          <w:rFonts w:ascii="Arial" w:hAnsi="Arial" w:cs="Arial"/>
          <w:sz w:val="18"/>
          <w:szCs w:val="18"/>
        </w:rPr>
        <w:t xml:space="preserve"> </w:t>
      </w:r>
    </w:p>
    <w:p w14:paraId="57CD69B3" w14:textId="77777777" w:rsidR="001C382B" w:rsidRPr="009A574A" w:rsidRDefault="00BB6F4D" w:rsidP="00933ECE">
      <w:pPr>
        <w:spacing w:before="240" w:after="120"/>
        <w:ind w:left="720" w:hanging="360"/>
        <w:rPr>
          <w:rStyle w:val="a"/>
          <w:rFonts w:ascii="Arial" w:hAnsi="Arial" w:cs="Arial"/>
          <w:sz w:val="18"/>
          <w:szCs w:val="18"/>
        </w:rPr>
      </w:pPr>
      <w:r w:rsidRPr="00087446">
        <w:rPr>
          <w:rFonts w:ascii="Arial" w:hAnsi="Arial" w:cs="Arial"/>
          <w:b/>
          <w:bCs/>
          <w:sz w:val="18"/>
          <w:szCs w:val="18"/>
        </w:rPr>
        <w:t>3</w:t>
      </w:r>
      <w:r w:rsidR="001C382B" w:rsidRPr="00087446">
        <w:rPr>
          <w:rFonts w:ascii="Arial" w:hAnsi="Arial" w:cs="Arial"/>
          <w:b/>
          <w:bCs/>
          <w:sz w:val="18"/>
          <w:szCs w:val="18"/>
        </w:rPr>
        <w:t>)</w:t>
      </w:r>
      <w:r w:rsidR="001C382B" w:rsidRPr="00087446">
        <w:rPr>
          <w:rFonts w:ascii="Arial" w:hAnsi="Arial" w:cs="Arial"/>
          <w:sz w:val="18"/>
          <w:szCs w:val="18"/>
        </w:rPr>
        <w:tab/>
        <w:t>There are some exemptions allowed by the rule</w:t>
      </w:r>
      <w:r w:rsidR="0058767C" w:rsidRPr="00087446">
        <w:rPr>
          <w:rFonts w:ascii="Arial" w:hAnsi="Arial" w:cs="Arial"/>
          <w:sz w:val="18"/>
          <w:szCs w:val="18"/>
        </w:rPr>
        <w:t xml:space="preserve">. </w:t>
      </w:r>
      <w:r w:rsidR="001C382B" w:rsidRPr="00087446">
        <w:rPr>
          <w:rFonts w:ascii="Arial" w:hAnsi="Arial" w:cs="Arial"/>
          <w:sz w:val="18"/>
          <w:szCs w:val="18"/>
        </w:rPr>
        <w:t xml:space="preserve">Review the list of exemptions in Table </w:t>
      </w:r>
      <w:r w:rsidR="0061146E" w:rsidRPr="00087446">
        <w:rPr>
          <w:rFonts w:ascii="Arial" w:hAnsi="Arial" w:cs="Arial"/>
          <w:sz w:val="18"/>
          <w:szCs w:val="18"/>
        </w:rPr>
        <w:t xml:space="preserve">H-3, then check the applicable box </w:t>
      </w:r>
      <w:r w:rsidR="0061146E" w:rsidRPr="009A574A">
        <w:rPr>
          <w:rFonts w:ascii="Arial" w:hAnsi="Arial" w:cs="Arial"/>
          <w:sz w:val="18"/>
          <w:szCs w:val="18"/>
        </w:rPr>
        <w:t>below and follow the instructions provided</w:t>
      </w:r>
      <w:r w:rsidR="001C382B" w:rsidRPr="009A574A">
        <w:rPr>
          <w:rFonts w:ascii="Arial" w:hAnsi="Arial" w:cs="Arial"/>
          <w:sz w:val="18"/>
          <w:szCs w:val="18"/>
        </w:rPr>
        <w:t>.</w:t>
      </w:r>
    </w:p>
    <w:p w14:paraId="7E5CCC8B" w14:textId="77777777" w:rsidR="001C382B" w:rsidRPr="009A574A" w:rsidRDefault="001C382B" w:rsidP="00DD48A5">
      <w:pPr>
        <w:spacing w:before="120" w:after="120"/>
        <w:ind w:left="1080" w:hanging="360"/>
        <w:rPr>
          <w:rFonts w:ascii="Arial" w:hAnsi="Arial" w:cs="Arial"/>
          <w:sz w:val="18"/>
          <w:szCs w:val="18"/>
        </w:rPr>
      </w:pPr>
      <w:r w:rsidRPr="009A574A">
        <w:rPr>
          <w:rFonts w:ascii="Arial" w:hAnsi="Arial" w:cs="Arial"/>
          <w:sz w:val="18"/>
          <w:szCs w:val="18"/>
        </w:rPr>
        <w:fldChar w:fldCharType="begin"/>
      </w:r>
      <w:r w:rsidRPr="009A574A">
        <w:rPr>
          <w:rFonts w:ascii="Arial" w:hAnsi="Arial" w:cs="Arial"/>
          <w:sz w:val="18"/>
          <w:szCs w:val="18"/>
        </w:rPr>
        <w:instrText xml:space="preserve"> FORMCHECKBOX _</w:instrText>
      </w:r>
      <w:r w:rsidRPr="009A574A">
        <w:rPr>
          <w:rFonts w:ascii="Arial" w:hAnsi="Arial" w:cs="Arial"/>
          <w:sz w:val="18"/>
          <w:szCs w:val="18"/>
        </w:rPr>
        <w:fldChar w:fldCharType="separate"/>
      </w:r>
      <w:r w:rsidRPr="009A574A">
        <w:rPr>
          <w:rFonts w:ascii="Arial" w:hAnsi="Arial" w:cs="Arial"/>
          <w:sz w:val="18"/>
          <w:szCs w:val="18"/>
        </w:rPr>
        <w:fldChar w:fldCharType="end"/>
      </w:r>
      <w:r w:rsidRPr="009A574A">
        <w:rPr>
          <w:rFonts w:ascii="Arial" w:hAnsi="Arial" w:cs="Arial"/>
          <w:sz w:val="18"/>
          <w:szCs w:val="18"/>
        </w:rPr>
        <w:fldChar w:fldCharType="begin"/>
      </w:r>
      <w:r w:rsidRPr="009A574A">
        <w:rPr>
          <w:rFonts w:ascii="Arial" w:hAnsi="Arial" w:cs="Arial"/>
          <w:sz w:val="18"/>
          <w:szCs w:val="18"/>
        </w:rPr>
        <w:instrText xml:space="preserve"> FORMCHECKBOX _</w:instrText>
      </w:r>
      <w:r w:rsidRPr="009A574A">
        <w:rPr>
          <w:rFonts w:ascii="Arial" w:hAnsi="Arial" w:cs="Arial"/>
          <w:sz w:val="18"/>
          <w:szCs w:val="18"/>
        </w:rPr>
        <w:fldChar w:fldCharType="separate"/>
      </w:r>
      <w:r w:rsidRPr="009A574A">
        <w:rPr>
          <w:rFonts w:ascii="Arial" w:hAnsi="Arial" w:cs="Arial"/>
          <w:sz w:val="18"/>
          <w:szCs w:val="18"/>
        </w:rPr>
        <w:fldChar w:fldCharType="end"/>
      </w:r>
      <w:bookmarkStart w:id="2" w:name="Check6"/>
      <w:r w:rsidRPr="009A574A">
        <w:rPr>
          <w:rFonts w:ascii="Arial" w:hAnsi="Arial" w:cs="Arial"/>
          <w:sz w:val="18"/>
          <w:szCs w:val="18"/>
        </w:rPr>
        <w:fldChar w:fldCharType="begin">
          <w:ffData>
            <w:name w:val="Check6"/>
            <w:enabled/>
            <w:calcOnExit w:val="0"/>
            <w:checkBox>
              <w:sizeAuto/>
              <w:default w:val="0"/>
            </w:checkBox>
          </w:ffData>
        </w:fldChar>
      </w:r>
      <w:r w:rsidRPr="009A574A">
        <w:rPr>
          <w:rFonts w:ascii="Arial" w:hAnsi="Arial" w:cs="Arial"/>
          <w:sz w:val="18"/>
          <w:szCs w:val="18"/>
        </w:rPr>
        <w:instrText xml:space="preserve"> FORMCHECKBOX </w:instrText>
      </w:r>
      <w:r w:rsidRPr="009A574A">
        <w:rPr>
          <w:rFonts w:ascii="Arial" w:hAnsi="Arial" w:cs="Arial"/>
          <w:sz w:val="18"/>
          <w:szCs w:val="18"/>
        </w:rPr>
      </w:r>
      <w:r w:rsidRPr="009A574A">
        <w:rPr>
          <w:rFonts w:ascii="Arial" w:hAnsi="Arial" w:cs="Arial"/>
          <w:sz w:val="18"/>
          <w:szCs w:val="18"/>
        </w:rPr>
        <w:fldChar w:fldCharType="separate"/>
      </w:r>
      <w:r w:rsidRPr="009A574A">
        <w:rPr>
          <w:rFonts w:ascii="Arial" w:hAnsi="Arial" w:cs="Arial"/>
          <w:sz w:val="18"/>
          <w:szCs w:val="18"/>
        </w:rPr>
        <w:fldChar w:fldCharType="end"/>
      </w:r>
      <w:bookmarkEnd w:id="2"/>
      <w:r w:rsidR="00FA3282" w:rsidRPr="009A574A">
        <w:rPr>
          <w:rFonts w:ascii="Arial" w:hAnsi="Arial" w:cs="Arial"/>
          <w:sz w:val="18"/>
          <w:szCs w:val="18"/>
        </w:rPr>
        <w:tab/>
      </w:r>
      <w:r w:rsidR="0061146E" w:rsidRPr="009A574A">
        <w:rPr>
          <w:rFonts w:ascii="Arial" w:hAnsi="Arial" w:cs="Arial"/>
          <w:sz w:val="18"/>
          <w:szCs w:val="18"/>
        </w:rPr>
        <w:t>The emission unit</w:t>
      </w:r>
      <w:r w:rsidR="00C3000D" w:rsidRPr="009A574A">
        <w:rPr>
          <w:rFonts w:ascii="Arial" w:hAnsi="Arial" w:cs="Arial"/>
          <w:sz w:val="18"/>
          <w:szCs w:val="18"/>
        </w:rPr>
        <w:t>(s)</w:t>
      </w:r>
      <w:r w:rsidR="0061146E" w:rsidRPr="009A574A">
        <w:rPr>
          <w:rFonts w:ascii="Arial" w:hAnsi="Arial" w:cs="Arial"/>
          <w:sz w:val="18"/>
          <w:szCs w:val="18"/>
        </w:rPr>
        <w:t xml:space="preserve"> does</w:t>
      </w:r>
      <w:r w:rsidR="00E9246B" w:rsidRPr="009A574A">
        <w:rPr>
          <w:rFonts w:ascii="Arial" w:hAnsi="Arial" w:cs="Arial"/>
          <w:sz w:val="18"/>
          <w:szCs w:val="18"/>
        </w:rPr>
        <w:t>/do</w:t>
      </w:r>
      <w:r w:rsidR="0061146E" w:rsidRPr="009A574A">
        <w:rPr>
          <w:rFonts w:ascii="Arial" w:hAnsi="Arial" w:cs="Arial"/>
          <w:sz w:val="18"/>
          <w:szCs w:val="18"/>
        </w:rPr>
        <w:t xml:space="preserve"> not fall under any of the exemptions in Table H-3 and is therefore</w:t>
      </w:r>
      <w:r w:rsidRPr="009A574A">
        <w:rPr>
          <w:rFonts w:ascii="Arial" w:hAnsi="Arial" w:cs="Arial"/>
          <w:sz w:val="18"/>
          <w:szCs w:val="18"/>
        </w:rPr>
        <w:t xml:space="preserve"> subject to CAM</w:t>
      </w:r>
      <w:r w:rsidR="0058767C" w:rsidRPr="009A574A">
        <w:rPr>
          <w:rFonts w:ascii="Arial" w:hAnsi="Arial" w:cs="Arial"/>
          <w:sz w:val="18"/>
          <w:szCs w:val="18"/>
        </w:rPr>
        <w:t xml:space="preserve">. </w:t>
      </w:r>
      <w:r w:rsidRPr="009A574A">
        <w:rPr>
          <w:rFonts w:ascii="Arial" w:hAnsi="Arial" w:cs="Arial"/>
          <w:sz w:val="18"/>
          <w:szCs w:val="18"/>
        </w:rPr>
        <w:t>List the emission unit in Ta</w:t>
      </w:r>
      <w:r w:rsidR="00FA3282" w:rsidRPr="009A574A">
        <w:rPr>
          <w:rFonts w:ascii="Arial" w:hAnsi="Arial" w:cs="Arial"/>
          <w:sz w:val="18"/>
          <w:szCs w:val="18"/>
        </w:rPr>
        <w:t xml:space="preserve">ble </w:t>
      </w:r>
      <w:r w:rsidR="0061146E" w:rsidRPr="009A574A">
        <w:rPr>
          <w:rFonts w:ascii="Arial" w:hAnsi="Arial" w:cs="Arial"/>
          <w:sz w:val="18"/>
          <w:szCs w:val="18"/>
        </w:rPr>
        <w:t>H</w:t>
      </w:r>
      <w:r w:rsidR="00FA3282" w:rsidRPr="009A574A">
        <w:rPr>
          <w:rFonts w:ascii="Arial" w:hAnsi="Arial" w:cs="Arial"/>
          <w:sz w:val="18"/>
          <w:szCs w:val="18"/>
        </w:rPr>
        <w:t xml:space="preserve">-1 and repeat questions </w:t>
      </w:r>
      <w:r w:rsidR="009674F6" w:rsidRPr="009A574A">
        <w:rPr>
          <w:rFonts w:ascii="Arial" w:hAnsi="Arial" w:cs="Arial"/>
          <w:sz w:val="18"/>
          <w:szCs w:val="18"/>
        </w:rPr>
        <w:t>2</w:t>
      </w:r>
      <w:r w:rsidR="00FA3282" w:rsidRPr="009A574A">
        <w:rPr>
          <w:rFonts w:ascii="Arial" w:hAnsi="Arial" w:cs="Arial"/>
          <w:sz w:val="18"/>
          <w:szCs w:val="18"/>
        </w:rPr>
        <w:t xml:space="preserve"> and </w:t>
      </w:r>
      <w:r w:rsidR="009674F6" w:rsidRPr="009A574A">
        <w:rPr>
          <w:rFonts w:ascii="Arial" w:hAnsi="Arial" w:cs="Arial"/>
          <w:sz w:val="18"/>
          <w:szCs w:val="18"/>
        </w:rPr>
        <w:t>3</w:t>
      </w:r>
      <w:r w:rsidRPr="009A574A">
        <w:rPr>
          <w:rFonts w:ascii="Arial" w:hAnsi="Arial" w:cs="Arial"/>
          <w:sz w:val="18"/>
          <w:szCs w:val="18"/>
        </w:rPr>
        <w:t xml:space="preserve"> for the next emissions unit</w:t>
      </w:r>
      <w:r w:rsidR="00FA3282" w:rsidRPr="009A574A">
        <w:rPr>
          <w:rFonts w:ascii="Arial" w:hAnsi="Arial" w:cs="Arial"/>
          <w:sz w:val="18"/>
          <w:szCs w:val="18"/>
        </w:rPr>
        <w:t xml:space="preserve"> that is controlled by an a</w:t>
      </w:r>
      <w:r w:rsidR="0061146E" w:rsidRPr="009A574A">
        <w:rPr>
          <w:rFonts w:ascii="Arial" w:hAnsi="Arial" w:cs="Arial"/>
          <w:sz w:val="18"/>
          <w:szCs w:val="18"/>
        </w:rPr>
        <w:t>dd-on control technology</w:t>
      </w:r>
      <w:r w:rsidR="0058767C" w:rsidRPr="009A574A">
        <w:rPr>
          <w:rFonts w:ascii="Arial" w:hAnsi="Arial" w:cs="Arial"/>
          <w:sz w:val="18"/>
          <w:szCs w:val="18"/>
        </w:rPr>
        <w:t xml:space="preserve">. </w:t>
      </w:r>
      <w:r w:rsidRPr="009A574A">
        <w:rPr>
          <w:rFonts w:ascii="Arial" w:hAnsi="Arial" w:cs="Arial"/>
          <w:sz w:val="18"/>
          <w:szCs w:val="18"/>
        </w:rPr>
        <w:t xml:space="preserve">When each emission unit has been considered, go on to complete the rest of Table </w:t>
      </w:r>
      <w:r w:rsidR="0061146E" w:rsidRPr="009A574A">
        <w:rPr>
          <w:rFonts w:ascii="Arial" w:hAnsi="Arial" w:cs="Arial"/>
          <w:sz w:val="18"/>
          <w:szCs w:val="18"/>
        </w:rPr>
        <w:t>H</w:t>
      </w:r>
      <w:r w:rsidRPr="009A574A">
        <w:rPr>
          <w:rFonts w:ascii="Arial" w:hAnsi="Arial" w:cs="Arial"/>
          <w:sz w:val="18"/>
          <w:szCs w:val="18"/>
        </w:rPr>
        <w:t xml:space="preserve">-1 and Table </w:t>
      </w:r>
      <w:r w:rsidR="0061146E" w:rsidRPr="009A574A">
        <w:rPr>
          <w:rFonts w:ascii="Arial" w:hAnsi="Arial" w:cs="Arial"/>
          <w:sz w:val="18"/>
          <w:szCs w:val="18"/>
        </w:rPr>
        <w:t>H</w:t>
      </w:r>
      <w:r w:rsidRPr="009A574A">
        <w:rPr>
          <w:rFonts w:ascii="Arial" w:hAnsi="Arial" w:cs="Arial"/>
          <w:sz w:val="18"/>
          <w:szCs w:val="18"/>
        </w:rPr>
        <w:t>-2</w:t>
      </w:r>
      <w:r w:rsidR="005C7BCB" w:rsidRPr="009A574A">
        <w:rPr>
          <w:rFonts w:ascii="Arial" w:hAnsi="Arial" w:cs="Arial"/>
          <w:sz w:val="18"/>
          <w:szCs w:val="18"/>
        </w:rPr>
        <w:t>, and submit this form with box(es) checked next to the applicable CAM Plan(s) below</w:t>
      </w:r>
      <w:r w:rsidR="00AE3DEB" w:rsidRPr="009A574A">
        <w:rPr>
          <w:rFonts w:ascii="Arial" w:hAnsi="Arial" w:cs="Arial"/>
          <w:sz w:val="18"/>
          <w:szCs w:val="18"/>
        </w:rPr>
        <w:t>.</w:t>
      </w:r>
    </w:p>
    <w:p w14:paraId="491FEC81" w14:textId="77777777" w:rsidR="001C382B" w:rsidRPr="009A574A" w:rsidRDefault="001C382B" w:rsidP="00DD48A5">
      <w:pPr>
        <w:spacing w:before="120" w:after="120"/>
        <w:ind w:left="1080" w:hanging="360"/>
        <w:rPr>
          <w:rFonts w:ascii="Arial" w:hAnsi="Arial" w:cs="Arial"/>
          <w:sz w:val="18"/>
          <w:szCs w:val="18"/>
        </w:rPr>
      </w:pPr>
      <w:r w:rsidRPr="009A574A">
        <w:rPr>
          <w:rFonts w:ascii="Arial" w:hAnsi="Arial" w:cs="Arial"/>
          <w:sz w:val="18"/>
          <w:szCs w:val="18"/>
        </w:rPr>
        <w:fldChar w:fldCharType="begin">
          <w:ffData>
            <w:name w:val="Check5"/>
            <w:enabled/>
            <w:calcOnExit w:val="0"/>
            <w:checkBox>
              <w:sizeAuto/>
              <w:default w:val="0"/>
            </w:checkBox>
          </w:ffData>
        </w:fldChar>
      </w:r>
      <w:r w:rsidRPr="009A574A">
        <w:rPr>
          <w:rFonts w:ascii="Arial" w:hAnsi="Arial" w:cs="Arial"/>
          <w:sz w:val="18"/>
          <w:szCs w:val="18"/>
        </w:rPr>
        <w:instrText xml:space="preserve"> FORMCHECKBOX </w:instrText>
      </w:r>
      <w:r w:rsidRPr="009A574A">
        <w:rPr>
          <w:rFonts w:ascii="Arial" w:hAnsi="Arial" w:cs="Arial"/>
          <w:sz w:val="18"/>
          <w:szCs w:val="18"/>
        </w:rPr>
      </w:r>
      <w:r w:rsidRPr="009A574A">
        <w:rPr>
          <w:rFonts w:ascii="Arial" w:hAnsi="Arial" w:cs="Arial"/>
          <w:sz w:val="18"/>
          <w:szCs w:val="18"/>
        </w:rPr>
        <w:fldChar w:fldCharType="separate"/>
      </w:r>
      <w:r w:rsidRPr="009A574A">
        <w:rPr>
          <w:rFonts w:ascii="Arial" w:hAnsi="Arial" w:cs="Arial"/>
          <w:sz w:val="18"/>
          <w:szCs w:val="18"/>
        </w:rPr>
        <w:fldChar w:fldCharType="end"/>
      </w:r>
      <w:r w:rsidR="00FA3282" w:rsidRPr="009A574A">
        <w:rPr>
          <w:rFonts w:ascii="Arial" w:hAnsi="Arial" w:cs="Arial"/>
          <w:sz w:val="18"/>
          <w:szCs w:val="18"/>
        </w:rPr>
        <w:tab/>
      </w:r>
      <w:r w:rsidR="0061146E" w:rsidRPr="009A574A">
        <w:rPr>
          <w:rFonts w:ascii="Arial" w:hAnsi="Arial" w:cs="Arial"/>
          <w:sz w:val="18"/>
          <w:szCs w:val="18"/>
        </w:rPr>
        <w:t>T</w:t>
      </w:r>
      <w:r w:rsidRPr="009A574A">
        <w:rPr>
          <w:rFonts w:ascii="Arial" w:hAnsi="Arial" w:cs="Arial"/>
          <w:sz w:val="18"/>
          <w:szCs w:val="18"/>
        </w:rPr>
        <w:t>he emission unit</w:t>
      </w:r>
      <w:r w:rsidR="00C3000D" w:rsidRPr="009A574A">
        <w:rPr>
          <w:rFonts w:ascii="Arial" w:hAnsi="Arial" w:cs="Arial"/>
          <w:sz w:val="18"/>
          <w:szCs w:val="18"/>
        </w:rPr>
        <w:t>(s)</w:t>
      </w:r>
      <w:r w:rsidRPr="009A574A">
        <w:rPr>
          <w:rFonts w:ascii="Arial" w:hAnsi="Arial" w:cs="Arial"/>
          <w:sz w:val="18"/>
          <w:szCs w:val="18"/>
        </w:rPr>
        <w:t xml:space="preserve"> is</w:t>
      </w:r>
      <w:r w:rsidR="00C3000D" w:rsidRPr="009A574A">
        <w:rPr>
          <w:rFonts w:ascii="Arial" w:hAnsi="Arial" w:cs="Arial"/>
          <w:sz w:val="18"/>
          <w:szCs w:val="18"/>
        </w:rPr>
        <w:t>/are</w:t>
      </w:r>
      <w:r w:rsidRPr="009A574A">
        <w:rPr>
          <w:rFonts w:ascii="Arial" w:hAnsi="Arial" w:cs="Arial"/>
          <w:sz w:val="18"/>
          <w:szCs w:val="18"/>
        </w:rPr>
        <w:t xml:space="preserve"> exempt from CAM</w:t>
      </w:r>
      <w:r w:rsidR="0061146E" w:rsidRPr="009A574A">
        <w:rPr>
          <w:rFonts w:ascii="Arial" w:hAnsi="Arial" w:cs="Arial"/>
          <w:sz w:val="18"/>
          <w:szCs w:val="18"/>
        </w:rPr>
        <w:t xml:space="preserve"> under one of the exemptions listed in Table H-3.</w:t>
      </w:r>
      <w:r w:rsidRPr="009A574A">
        <w:rPr>
          <w:rFonts w:ascii="Arial" w:hAnsi="Arial" w:cs="Arial"/>
          <w:sz w:val="18"/>
          <w:szCs w:val="18"/>
        </w:rPr>
        <w:t xml:space="preserve"> L</w:t>
      </w:r>
      <w:r w:rsidR="00FA3282" w:rsidRPr="009A574A">
        <w:rPr>
          <w:rFonts w:ascii="Arial" w:hAnsi="Arial" w:cs="Arial"/>
          <w:sz w:val="18"/>
          <w:szCs w:val="18"/>
        </w:rPr>
        <w:t>ist the emission unit</w:t>
      </w:r>
      <w:r w:rsidR="00C3000D" w:rsidRPr="009A574A">
        <w:rPr>
          <w:rFonts w:ascii="Arial" w:hAnsi="Arial" w:cs="Arial"/>
          <w:sz w:val="18"/>
          <w:szCs w:val="18"/>
        </w:rPr>
        <w:t>(s)</w:t>
      </w:r>
      <w:r w:rsidR="00FA3282" w:rsidRPr="009A574A">
        <w:rPr>
          <w:rFonts w:ascii="Arial" w:hAnsi="Arial" w:cs="Arial"/>
          <w:sz w:val="18"/>
          <w:szCs w:val="18"/>
        </w:rPr>
        <w:t xml:space="preserve"> in Table </w:t>
      </w:r>
      <w:r w:rsidR="0061146E" w:rsidRPr="009A574A">
        <w:rPr>
          <w:rFonts w:ascii="Arial" w:hAnsi="Arial" w:cs="Arial"/>
          <w:sz w:val="18"/>
          <w:szCs w:val="18"/>
        </w:rPr>
        <w:t>H</w:t>
      </w:r>
      <w:r w:rsidR="00FA3282" w:rsidRPr="009A574A">
        <w:rPr>
          <w:rFonts w:ascii="Arial" w:hAnsi="Arial" w:cs="Arial"/>
          <w:sz w:val="18"/>
          <w:szCs w:val="18"/>
        </w:rPr>
        <w:t>-2</w:t>
      </w:r>
      <w:r w:rsidR="009674F6" w:rsidRPr="009A574A">
        <w:rPr>
          <w:rFonts w:ascii="Arial" w:hAnsi="Arial" w:cs="Arial"/>
          <w:sz w:val="18"/>
          <w:szCs w:val="18"/>
        </w:rPr>
        <w:t xml:space="preserve"> and spe</w:t>
      </w:r>
      <w:r w:rsidR="00F25053" w:rsidRPr="009A574A">
        <w:rPr>
          <w:rFonts w:ascii="Arial" w:hAnsi="Arial" w:cs="Arial"/>
          <w:sz w:val="18"/>
          <w:szCs w:val="18"/>
        </w:rPr>
        <w:t xml:space="preserve">cify the applicable exemption. </w:t>
      </w:r>
      <w:r w:rsidR="009674F6" w:rsidRPr="009A574A">
        <w:rPr>
          <w:rFonts w:ascii="Arial" w:hAnsi="Arial" w:cs="Arial"/>
          <w:sz w:val="18"/>
          <w:szCs w:val="18"/>
        </w:rPr>
        <w:t>R</w:t>
      </w:r>
      <w:r w:rsidRPr="009A574A">
        <w:rPr>
          <w:rFonts w:ascii="Arial" w:hAnsi="Arial" w:cs="Arial"/>
          <w:sz w:val="18"/>
          <w:szCs w:val="18"/>
        </w:rPr>
        <w:t xml:space="preserve">epeat questions </w:t>
      </w:r>
      <w:r w:rsidR="009674F6" w:rsidRPr="009A574A">
        <w:rPr>
          <w:rFonts w:ascii="Arial" w:hAnsi="Arial" w:cs="Arial"/>
          <w:sz w:val="18"/>
          <w:szCs w:val="18"/>
        </w:rPr>
        <w:t>2</w:t>
      </w:r>
      <w:r w:rsidRPr="009A574A">
        <w:rPr>
          <w:rFonts w:ascii="Arial" w:hAnsi="Arial" w:cs="Arial"/>
          <w:sz w:val="18"/>
          <w:szCs w:val="18"/>
        </w:rPr>
        <w:t xml:space="preserve"> </w:t>
      </w:r>
      <w:r w:rsidR="00FA3282" w:rsidRPr="009A574A">
        <w:rPr>
          <w:rFonts w:ascii="Arial" w:hAnsi="Arial" w:cs="Arial"/>
          <w:sz w:val="18"/>
          <w:szCs w:val="18"/>
        </w:rPr>
        <w:t xml:space="preserve">and </w:t>
      </w:r>
      <w:r w:rsidR="009674F6" w:rsidRPr="009A574A">
        <w:rPr>
          <w:rFonts w:ascii="Arial" w:hAnsi="Arial" w:cs="Arial"/>
          <w:sz w:val="18"/>
          <w:szCs w:val="18"/>
        </w:rPr>
        <w:t>3</w:t>
      </w:r>
      <w:r w:rsidRPr="009A574A">
        <w:rPr>
          <w:rFonts w:ascii="Arial" w:hAnsi="Arial" w:cs="Arial"/>
          <w:sz w:val="18"/>
          <w:szCs w:val="18"/>
        </w:rPr>
        <w:t xml:space="preserve"> for the next emissions unit</w:t>
      </w:r>
      <w:r w:rsidR="00FA3282" w:rsidRPr="009A574A">
        <w:rPr>
          <w:rFonts w:ascii="Arial" w:hAnsi="Arial" w:cs="Arial"/>
          <w:sz w:val="18"/>
          <w:szCs w:val="18"/>
        </w:rPr>
        <w:t xml:space="preserve"> that is controlled by an a</w:t>
      </w:r>
      <w:r w:rsidR="0061146E" w:rsidRPr="009A574A">
        <w:rPr>
          <w:rFonts w:ascii="Arial" w:hAnsi="Arial" w:cs="Arial"/>
          <w:sz w:val="18"/>
          <w:szCs w:val="18"/>
        </w:rPr>
        <w:t>dd-on control technology</w:t>
      </w:r>
      <w:r w:rsidR="0058767C" w:rsidRPr="009A574A">
        <w:rPr>
          <w:rFonts w:ascii="Arial" w:hAnsi="Arial" w:cs="Arial"/>
          <w:sz w:val="18"/>
          <w:szCs w:val="18"/>
        </w:rPr>
        <w:t xml:space="preserve">. </w:t>
      </w:r>
      <w:r w:rsidRPr="009A574A">
        <w:rPr>
          <w:rFonts w:ascii="Arial" w:hAnsi="Arial" w:cs="Arial"/>
          <w:sz w:val="18"/>
          <w:szCs w:val="18"/>
        </w:rPr>
        <w:t>When each emission unit has been considered, go on to complet</w:t>
      </w:r>
      <w:r w:rsidR="00FA3282" w:rsidRPr="009A574A">
        <w:rPr>
          <w:rFonts w:ascii="Arial" w:hAnsi="Arial" w:cs="Arial"/>
          <w:sz w:val="18"/>
          <w:szCs w:val="18"/>
        </w:rPr>
        <w:t>e</w:t>
      </w:r>
      <w:r w:rsidRPr="009A574A">
        <w:rPr>
          <w:rFonts w:ascii="Arial" w:hAnsi="Arial" w:cs="Arial"/>
          <w:sz w:val="18"/>
          <w:szCs w:val="18"/>
        </w:rPr>
        <w:t xml:space="preserve"> the rest of Table</w:t>
      </w:r>
      <w:r w:rsidR="00FA3282" w:rsidRPr="009A574A">
        <w:rPr>
          <w:rFonts w:ascii="Arial" w:hAnsi="Arial" w:cs="Arial"/>
          <w:sz w:val="18"/>
          <w:szCs w:val="18"/>
        </w:rPr>
        <w:t xml:space="preserve">s </w:t>
      </w:r>
      <w:r w:rsidR="0061146E" w:rsidRPr="009A574A">
        <w:rPr>
          <w:rFonts w:ascii="Arial" w:hAnsi="Arial" w:cs="Arial"/>
          <w:sz w:val="18"/>
          <w:szCs w:val="18"/>
        </w:rPr>
        <w:t>H</w:t>
      </w:r>
      <w:r w:rsidR="00FA3282" w:rsidRPr="009A574A">
        <w:rPr>
          <w:rFonts w:ascii="Arial" w:hAnsi="Arial" w:cs="Arial"/>
          <w:sz w:val="18"/>
          <w:szCs w:val="18"/>
        </w:rPr>
        <w:t xml:space="preserve">-1 and </w:t>
      </w:r>
      <w:r w:rsidR="0061146E" w:rsidRPr="009A574A">
        <w:rPr>
          <w:rFonts w:ascii="Arial" w:hAnsi="Arial" w:cs="Arial"/>
          <w:sz w:val="18"/>
          <w:szCs w:val="18"/>
        </w:rPr>
        <w:t>H</w:t>
      </w:r>
      <w:r w:rsidR="00FA3282" w:rsidRPr="009A574A">
        <w:rPr>
          <w:rFonts w:ascii="Arial" w:hAnsi="Arial" w:cs="Arial"/>
          <w:sz w:val="18"/>
          <w:szCs w:val="18"/>
        </w:rPr>
        <w:t>-2</w:t>
      </w:r>
      <w:r w:rsidRPr="009A574A">
        <w:rPr>
          <w:rFonts w:ascii="Arial" w:hAnsi="Arial" w:cs="Arial"/>
          <w:sz w:val="18"/>
          <w:szCs w:val="18"/>
        </w:rPr>
        <w:t>.</w:t>
      </w:r>
    </w:p>
    <w:p w14:paraId="68C0DC04" w14:textId="77777777" w:rsidR="002713D1" w:rsidRPr="00A1487E" w:rsidRDefault="002713D1" w:rsidP="00A1487E">
      <w:pPr>
        <w:pStyle w:val="Heading2"/>
        <w:keepNext w:val="0"/>
        <w:widowControl w:val="0"/>
        <w:ind w:left="1224" w:hanging="1224"/>
        <w:rPr>
          <w:rStyle w:val="Form-Heading1Char"/>
          <w:b/>
          <w:i w:val="0"/>
        </w:rPr>
      </w:pPr>
      <w:r w:rsidRPr="00A1487E">
        <w:rPr>
          <w:rStyle w:val="Form-Heading1Char"/>
          <w:b/>
          <w:i w:val="0"/>
        </w:rPr>
        <w:t xml:space="preserve">Table </w:t>
      </w:r>
      <w:r w:rsidR="0061146E" w:rsidRPr="00A1487E">
        <w:rPr>
          <w:rStyle w:val="Form-Heading1Char"/>
          <w:b/>
          <w:i w:val="0"/>
        </w:rPr>
        <w:t>H</w:t>
      </w:r>
      <w:r w:rsidRPr="00A1487E">
        <w:rPr>
          <w:rStyle w:val="Form-Heading1Char"/>
          <w:b/>
          <w:i w:val="0"/>
        </w:rPr>
        <w:t>-1</w:t>
      </w:r>
      <w:r w:rsidR="0058767C" w:rsidRPr="00A1487E">
        <w:rPr>
          <w:rStyle w:val="Form-Heading1Char"/>
          <w:b/>
          <w:i w:val="0"/>
        </w:rPr>
        <w:t xml:space="preserve">. </w:t>
      </w:r>
      <w:r w:rsidR="002F797E" w:rsidRPr="00A1487E">
        <w:rPr>
          <w:rStyle w:val="Form-Heading1Char"/>
          <w:b/>
          <w:i w:val="0"/>
        </w:rPr>
        <w:t xml:space="preserve">Controlled </w:t>
      </w:r>
      <w:r w:rsidR="00A1487E" w:rsidRPr="00A1487E">
        <w:rPr>
          <w:rStyle w:val="Form-Heading1Char"/>
          <w:b/>
          <w:i w:val="0"/>
        </w:rPr>
        <w:t xml:space="preserve">emission units subject to </w:t>
      </w:r>
      <w:r w:rsidRPr="00A1487E">
        <w:rPr>
          <w:rStyle w:val="Form-Heading1Char"/>
          <w:b/>
          <w:i w:val="0"/>
        </w:rPr>
        <w:t>CAM</w:t>
      </w:r>
    </w:p>
    <w:tbl>
      <w:tblPr>
        <w:tblW w:w="981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60"/>
        <w:gridCol w:w="1890"/>
        <w:gridCol w:w="1260"/>
        <w:gridCol w:w="2610"/>
        <w:gridCol w:w="2790"/>
      </w:tblGrid>
      <w:tr w:rsidR="00087446" w:rsidRPr="00087446" w14:paraId="48FFF56C" w14:textId="77777777" w:rsidTr="00A1487E">
        <w:tc>
          <w:tcPr>
            <w:tcW w:w="1260" w:type="dxa"/>
            <w:vAlign w:val="bottom"/>
          </w:tcPr>
          <w:p w14:paraId="49C56669" w14:textId="77777777" w:rsidR="002713D1" w:rsidRPr="00087446" w:rsidRDefault="00A1487E" w:rsidP="00A1487E">
            <w:pPr>
              <w:spacing w:before="60"/>
              <w:rPr>
                <w:rFonts w:ascii="Arial" w:hAnsi="Arial" w:cs="Arial"/>
                <w:b/>
                <w:sz w:val="18"/>
                <w:szCs w:val="18"/>
              </w:rPr>
            </w:pPr>
            <w:r>
              <w:rPr>
                <w:rFonts w:ascii="Arial" w:hAnsi="Arial" w:cs="Arial"/>
                <w:b/>
                <w:sz w:val="18"/>
                <w:szCs w:val="18"/>
              </w:rPr>
              <w:t>EQUI</w:t>
            </w:r>
            <w:r w:rsidR="006D270F" w:rsidRPr="00087446">
              <w:rPr>
                <w:rFonts w:ascii="Arial" w:hAnsi="Arial" w:cs="Arial"/>
                <w:b/>
                <w:sz w:val="18"/>
                <w:szCs w:val="18"/>
              </w:rPr>
              <w:t xml:space="preserve"> </w:t>
            </w:r>
            <w:r>
              <w:rPr>
                <w:rFonts w:ascii="Arial" w:hAnsi="Arial" w:cs="Arial"/>
                <w:b/>
                <w:sz w:val="18"/>
                <w:szCs w:val="18"/>
              </w:rPr>
              <w:t>ID number</w:t>
            </w:r>
          </w:p>
        </w:tc>
        <w:tc>
          <w:tcPr>
            <w:tcW w:w="1890" w:type="dxa"/>
            <w:vAlign w:val="bottom"/>
          </w:tcPr>
          <w:p w14:paraId="34F6A5A2" w14:textId="77777777" w:rsidR="002713D1" w:rsidRPr="00087446" w:rsidRDefault="00A1487E" w:rsidP="00A1487E">
            <w:pPr>
              <w:spacing w:before="60"/>
              <w:rPr>
                <w:rFonts w:ascii="Arial" w:hAnsi="Arial" w:cs="Arial"/>
                <w:b/>
                <w:sz w:val="18"/>
                <w:szCs w:val="18"/>
              </w:rPr>
            </w:pPr>
            <w:r w:rsidRPr="00087446">
              <w:rPr>
                <w:rFonts w:ascii="Arial" w:hAnsi="Arial" w:cs="Arial"/>
                <w:b/>
                <w:sz w:val="18"/>
                <w:szCs w:val="18"/>
              </w:rPr>
              <w:t>Emission unit description</w:t>
            </w:r>
          </w:p>
        </w:tc>
        <w:tc>
          <w:tcPr>
            <w:tcW w:w="1260" w:type="dxa"/>
            <w:vAlign w:val="bottom"/>
          </w:tcPr>
          <w:p w14:paraId="753D095F" w14:textId="77777777" w:rsidR="002713D1" w:rsidRPr="00087446" w:rsidRDefault="00A1487E" w:rsidP="00A1487E">
            <w:pPr>
              <w:spacing w:before="60"/>
              <w:rPr>
                <w:rFonts w:ascii="Arial" w:hAnsi="Arial" w:cs="Arial"/>
                <w:b/>
                <w:sz w:val="18"/>
                <w:szCs w:val="18"/>
              </w:rPr>
            </w:pPr>
            <w:r>
              <w:rPr>
                <w:rFonts w:ascii="Arial" w:hAnsi="Arial" w:cs="Arial"/>
                <w:b/>
                <w:sz w:val="18"/>
                <w:szCs w:val="18"/>
              </w:rPr>
              <w:t>TREA</w:t>
            </w:r>
            <w:r w:rsidRPr="00087446">
              <w:rPr>
                <w:rFonts w:ascii="Arial" w:hAnsi="Arial" w:cs="Arial"/>
                <w:b/>
                <w:sz w:val="18"/>
                <w:szCs w:val="18"/>
              </w:rPr>
              <w:t xml:space="preserve"> ID</w:t>
            </w:r>
            <w:r>
              <w:rPr>
                <w:rFonts w:ascii="Arial" w:hAnsi="Arial" w:cs="Arial"/>
                <w:b/>
                <w:sz w:val="18"/>
                <w:szCs w:val="18"/>
              </w:rPr>
              <w:t xml:space="preserve"> number</w:t>
            </w:r>
          </w:p>
        </w:tc>
        <w:tc>
          <w:tcPr>
            <w:tcW w:w="2610" w:type="dxa"/>
            <w:vAlign w:val="bottom"/>
          </w:tcPr>
          <w:p w14:paraId="419D7354" w14:textId="77777777" w:rsidR="002713D1" w:rsidRPr="00087446" w:rsidRDefault="00A1487E" w:rsidP="00A1487E">
            <w:pPr>
              <w:spacing w:before="60"/>
              <w:rPr>
                <w:rFonts w:ascii="Arial" w:hAnsi="Arial" w:cs="Arial"/>
                <w:b/>
                <w:sz w:val="18"/>
                <w:szCs w:val="18"/>
              </w:rPr>
            </w:pPr>
            <w:r w:rsidRPr="00087446">
              <w:rPr>
                <w:rFonts w:ascii="Arial" w:hAnsi="Arial" w:cs="Arial"/>
                <w:b/>
                <w:sz w:val="18"/>
                <w:szCs w:val="18"/>
              </w:rPr>
              <w:t>Description of control equipment</w:t>
            </w:r>
          </w:p>
        </w:tc>
        <w:tc>
          <w:tcPr>
            <w:tcW w:w="2790" w:type="dxa"/>
            <w:vAlign w:val="bottom"/>
          </w:tcPr>
          <w:p w14:paraId="505E340F" w14:textId="77777777" w:rsidR="002713D1" w:rsidRPr="00087446" w:rsidRDefault="00A1487E" w:rsidP="00A1487E">
            <w:pPr>
              <w:spacing w:before="60"/>
              <w:rPr>
                <w:rFonts w:ascii="Arial" w:hAnsi="Arial" w:cs="Arial"/>
                <w:b/>
                <w:sz w:val="18"/>
                <w:szCs w:val="18"/>
              </w:rPr>
            </w:pPr>
            <w:r w:rsidRPr="00087446">
              <w:rPr>
                <w:rFonts w:ascii="Arial" w:hAnsi="Arial" w:cs="Arial"/>
                <w:b/>
                <w:sz w:val="18"/>
                <w:szCs w:val="18"/>
              </w:rPr>
              <w:t>Pollutant(s) which are subject to CAM</w:t>
            </w:r>
          </w:p>
        </w:tc>
      </w:tr>
      <w:tr w:rsidR="00087446" w:rsidRPr="00087446" w14:paraId="5E8E1441" w14:textId="77777777" w:rsidTr="00A1487E">
        <w:tc>
          <w:tcPr>
            <w:tcW w:w="1260" w:type="dxa"/>
          </w:tcPr>
          <w:p w14:paraId="1E76FF23"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
                  <w:enabled/>
                  <w:calcOnExit w:val="0"/>
                  <w:textInput/>
                </w:ffData>
              </w:fldChar>
            </w:r>
            <w:bookmarkStart w:id="3" w:name="Text1"/>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3"/>
          </w:p>
        </w:tc>
        <w:tc>
          <w:tcPr>
            <w:tcW w:w="1890" w:type="dxa"/>
          </w:tcPr>
          <w:p w14:paraId="56269F74"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
                  <w:enabled/>
                  <w:calcOnExit w:val="0"/>
                  <w:textInput/>
                </w:ffData>
              </w:fldChar>
            </w:r>
            <w:bookmarkStart w:id="4" w:name="Text2"/>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4"/>
          </w:p>
        </w:tc>
        <w:tc>
          <w:tcPr>
            <w:tcW w:w="1260" w:type="dxa"/>
          </w:tcPr>
          <w:p w14:paraId="22C018C2"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3"/>
                  <w:enabled/>
                  <w:calcOnExit w:val="0"/>
                  <w:textInput/>
                </w:ffData>
              </w:fldChar>
            </w:r>
            <w:bookmarkStart w:id="5" w:name="Text3"/>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5"/>
          </w:p>
        </w:tc>
        <w:tc>
          <w:tcPr>
            <w:tcW w:w="2610" w:type="dxa"/>
          </w:tcPr>
          <w:p w14:paraId="3E82885E"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4"/>
                  <w:enabled/>
                  <w:calcOnExit w:val="0"/>
                  <w:textInput/>
                </w:ffData>
              </w:fldChar>
            </w:r>
            <w:bookmarkStart w:id="6" w:name="Text4"/>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6"/>
          </w:p>
        </w:tc>
        <w:tc>
          <w:tcPr>
            <w:tcW w:w="2790" w:type="dxa"/>
          </w:tcPr>
          <w:p w14:paraId="30B65956"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5"/>
                  <w:enabled/>
                  <w:calcOnExit w:val="0"/>
                  <w:textInput/>
                </w:ffData>
              </w:fldChar>
            </w:r>
            <w:bookmarkStart w:id="7" w:name="Text5"/>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7"/>
          </w:p>
        </w:tc>
      </w:tr>
      <w:tr w:rsidR="00087446" w:rsidRPr="00087446" w14:paraId="68A6A0C6" w14:textId="77777777" w:rsidTr="00A1487E">
        <w:tc>
          <w:tcPr>
            <w:tcW w:w="1260" w:type="dxa"/>
          </w:tcPr>
          <w:p w14:paraId="0BABDD8E"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6"/>
                  <w:enabled/>
                  <w:calcOnExit w:val="0"/>
                  <w:textInput/>
                </w:ffData>
              </w:fldChar>
            </w:r>
            <w:bookmarkStart w:id="8" w:name="Text16"/>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8"/>
          </w:p>
        </w:tc>
        <w:tc>
          <w:tcPr>
            <w:tcW w:w="1890" w:type="dxa"/>
          </w:tcPr>
          <w:p w14:paraId="5B5F3F31"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7"/>
                  <w:enabled/>
                  <w:calcOnExit w:val="0"/>
                  <w:textInput/>
                </w:ffData>
              </w:fldChar>
            </w:r>
            <w:bookmarkStart w:id="9" w:name="Text17"/>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9"/>
          </w:p>
        </w:tc>
        <w:tc>
          <w:tcPr>
            <w:tcW w:w="1260" w:type="dxa"/>
          </w:tcPr>
          <w:p w14:paraId="700813E3"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8"/>
                  <w:enabled/>
                  <w:calcOnExit w:val="0"/>
                  <w:textInput/>
                </w:ffData>
              </w:fldChar>
            </w:r>
            <w:bookmarkStart w:id="10" w:name="Text18"/>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0"/>
          </w:p>
        </w:tc>
        <w:tc>
          <w:tcPr>
            <w:tcW w:w="2610" w:type="dxa"/>
          </w:tcPr>
          <w:p w14:paraId="00EFEA8C"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9"/>
                  <w:enabled/>
                  <w:calcOnExit w:val="0"/>
                  <w:textInput/>
                </w:ffData>
              </w:fldChar>
            </w:r>
            <w:bookmarkStart w:id="11" w:name="Text19"/>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1"/>
          </w:p>
        </w:tc>
        <w:tc>
          <w:tcPr>
            <w:tcW w:w="2790" w:type="dxa"/>
          </w:tcPr>
          <w:p w14:paraId="0F05B2BC"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0"/>
                  <w:enabled/>
                  <w:calcOnExit w:val="0"/>
                  <w:textInput/>
                </w:ffData>
              </w:fldChar>
            </w:r>
            <w:bookmarkStart w:id="12" w:name="Text20"/>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2"/>
          </w:p>
        </w:tc>
      </w:tr>
      <w:tr w:rsidR="00087446" w:rsidRPr="00087446" w14:paraId="166955D3" w14:textId="77777777" w:rsidTr="00A1487E">
        <w:tc>
          <w:tcPr>
            <w:tcW w:w="1260" w:type="dxa"/>
          </w:tcPr>
          <w:p w14:paraId="5B72C666"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1"/>
                  <w:enabled/>
                  <w:calcOnExit w:val="0"/>
                  <w:textInput/>
                </w:ffData>
              </w:fldChar>
            </w:r>
            <w:bookmarkStart w:id="13" w:name="Text21"/>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3"/>
          </w:p>
        </w:tc>
        <w:tc>
          <w:tcPr>
            <w:tcW w:w="1890" w:type="dxa"/>
          </w:tcPr>
          <w:p w14:paraId="5D321FF4"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2"/>
                  <w:enabled/>
                  <w:calcOnExit w:val="0"/>
                  <w:textInput/>
                </w:ffData>
              </w:fldChar>
            </w:r>
            <w:bookmarkStart w:id="14" w:name="Text22"/>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4"/>
          </w:p>
        </w:tc>
        <w:tc>
          <w:tcPr>
            <w:tcW w:w="1260" w:type="dxa"/>
          </w:tcPr>
          <w:p w14:paraId="6700B8DE"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3"/>
                  <w:enabled/>
                  <w:calcOnExit w:val="0"/>
                  <w:textInput/>
                </w:ffData>
              </w:fldChar>
            </w:r>
            <w:bookmarkStart w:id="15" w:name="Text23"/>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5"/>
          </w:p>
        </w:tc>
        <w:tc>
          <w:tcPr>
            <w:tcW w:w="2610" w:type="dxa"/>
          </w:tcPr>
          <w:p w14:paraId="21C105B3"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4"/>
                  <w:enabled/>
                  <w:calcOnExit w:val="0"/>
                  <w:textInput/>
                </w:ffData>
              </w:fldChar>
            </w:r>
            <w:bookmarkStart w:id="16" w:name="Text24"/>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6"/>
          </w:p>
        </w:tc>
        <w:tc>
          <w:tcPr>
            <w:tcW w:w="2790" w:type="dxa"/>
          </w:tcPr>
          <w:p w14:paraId="050470D5"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5"/>
                  <w:enabled/>
                  <w:calcOnExit w:val="0"/>
                  <w:textInput/>
                </w:ffData>
              </w:fldChar>
            </w:r>
            <w:bookmarkStart w:id="17" w:name="Text25"/>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7"/>
          </w:p>
        </w:tc>
      </w:tr>
      <w:tr w:rsidR="00087446" w:rsidRPr="00087446" w14:paraId="1E7E857F" w14:textId="77777777" w:rsidTr="00A1487E">
        <w:tc>
          <w:tcPr>
            <w:tcW w:w="1260" w:type="dxa"/>
          </w:tcPr>
          <w:p w14:paraId="620E4D34"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6"/>
                  <w:enabled/>
                  <w:calcOnExit w:val="0"/>
                  <w:textInput/>
                </w:ffData>
              </w:fldChar>
            </w:r>
            <w:bookmarkStart w:id="18" w:name="Text26"/>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8"/>
          </w:p>
        </w:tc>
        <w:tc>
          <w:tcPr>
            <w:tcW w:w="1890" w:type="dxa"/>
          </w:tcPr>
          <w:p w14:paraId="59B49DA7"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7"/>
                  <w:enabled/>
                  <w:calcOnExit w:val="0"/>
                  <w:textInput/>
                </w:ffData>
              </w:fldChar>
            </w:r>
            <w:bookmarkStart w:id="19" w:name="Text27"/>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19"/>
          </w:p>
        </w:tc>
        <w:tc>
          <w:tcPr>
            <w:tcW w:w="1260" w:type="dxa"/>
          </w:tcPr>
          <w:p w14:paraId="011100BD"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8"/>
                  <w:enabled/>
                  <w:calcOnExit w:val="0"/>
                  <w:textInput/>
                </w:ffData>
              </w:fldChar>
            </w:r>
            <w:bookmarkStart w:id="20" w:name="Text28"/>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20"/>
          </w:p>
        </w:tc>
        <w:tc>
          <w:tcPr>
            <w:tcW w:w="2610" w:type="dxa"/>
          </w:tcPr>
          <w:p w14:paraId="045609D0"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9"/>
                  <w:enabled/>
                  <w:calcOnExit w:val="0"/>
                  <w:textInput/>
                </w:ffData>
              </w:fldChar>
            </w:r>
            <w:bookmarkStart w:id="21" w:name="Text29"/>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21"/>
          </w:p>
        </w:tc>
        <w:tc>
          <w:tcPr>
            <w:tcW w:w="2790" w:type="dxa"/>
          </w:tcPr>
          <w:p w14:paraId="73C3180C"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30"/>
                  <w:enabled/>
                  <w:calcOnExit w:val="0"/>
                  <w:textInput/>
                </w:ffData>
              </w:fldChar>
            </w:r>
            <w:bookmarkStart w:id="22" w:name="Text30"/>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bookmarkEnd w:id="22"/>
          </w:p>
        </w:tc>
      </w:tr>
      <w:tr w:rsidR="00087446" w:rsidRPr="00087446" w14:paraId="18C3655D" w14:textId="77777777" w:rsidTr="00A1487E">
        <w:tc>
          <w:tcPr>
            <w:tcW w:w="1260" w:type="dxa"/>
          </w:tcPr>
          <w:p w14:paraId="76D41A65"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6"/>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1890" w:type="dxa"/>
          </w:tcPr>
          <w:p w14:paraId="42059CE9"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7"/>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1260" w:type="dxa"/>
          </w:tcPr>
          <w:p w14:paraId="6C61792C"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8"/>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610" w:type="dxa"/>
          </w:tcPr>
          <w:p w14:paraId="727287B7"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9"/>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790" w:type="dxa"/>
          </w:tcPr>
          <w:p w14:paraId="2ECD65B4"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0"/>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r>
      <w:tr w:rsidR="00087446" w:rsidRPr="00087446" w14:paraId="139CB95E" w14:textId="77777777" w:rsidTr="00A1487E">
        <w:tc>
          <w:tcPr>
            <w:tcW w:w="1260" w:type="dxa"/>
          </w:tcPr>
          <w:p w14:paraId="1B145264"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1"/>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1890" w:type="dxa"/>
          </w:tcPr>
          <w:p w14:paraId="75A9833E"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2"/>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1260" w:type="dxa"/>
          </w:tcPr>
          <w:p w14:paraId="031CD537"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3"/>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610" w:type="dxa"/>
          </w:tcPr>
          <w:p w14:paraId="042C63D8"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4"/>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790" w:type="dxa"/>
          </w:tcPr>
          <w:p w14:paraId="35FF062D"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5"/>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r>
      <w:tr w:rsidR="00087446" w:rsidRPr="00087446" w14:paraId="334CB7D1" w14:textId="77777777" w:rsidTr="00A1487E">
        <w:tc>
          <w:tcPr>
            <w:tcW w:w="1260" w:type="dxa"/>
          </w:tcPr>
          <w:p w14:paraId="7E800B35"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6"/>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1890" w:type="dxa"/>
          </w:tcPr>
          <w:p w14:paraId="113AFC13"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7"/>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1260" w:type="dxa"/>
          </w:tcPr>
          <w:p w14:paraId="1EE51648"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8"/>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610" w:type="dxa"/>
          </w:tcPr>
          <w:p w14:paraId="55949688"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9"/>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790" w:type="dxa"/>
          </w:tcPr>
          <w:p w14:paraId="405FB919"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30"/>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r>
    </w:tbl>
    <w:p w14:paraId="2134AE8F" w14:textId="77777777" w:rsidR="002713D1" w:rsidRPr="00A1487E" w:rsidRDefault="002713D1" w:rsidP="00A1487E">
      <w:pPr>
        <w:pStyle w:val="Heading2"/>
        <w:keepNext w:val="0"/>
        <w:widowControl w:val="0"/>
        <w:ind w:left="1224" w:hanging="1224"/>
        <w:rPr>
          <w:rStyle w:val="Form-Heading1Char"/>
          <w:b/>
          <w:i w:val="0"/>
        </w:rPr>
      </w:pPr>
      <w:r w:rsidRPr="00A1487E">
        <w:rPr>
          <w:rStyle w:val="Form-Heading1Char"/>
          <w:b/>
          <w:i w:val="0"/>
        </w:rPr>
        <w:t xml:space="preserve">Table </w:t>
      </w:r>
      <w:r w:rsidR="0061146E" w:rsidRPr="00A1487E">
        <w:rPr>
          <w:rStyle w:val="Form-Heading1Char"/>
          <w:b/>
          <w:i w:val="0"/>
        </w:rPr>
        <w:t>H</w:t>
      </w:r>
      <w:r w:rsidRPr="00A1487E">
        <w:rPr>
          <w:rStyle w:val="Form-Heading1Char"/>
          <w:b/>
          <w:i w:val="0"/>
        </w:rPr>
        <w:t>-2</w:t>
      </w:r>
      <w:r w:rsidR="0058767C" w:rsidRPr="00A1487E">
        <w:rPr>
          <w:rStyle w:val="Form-Heading1Char"/>
          <w:b/>
          <w:i w:val="0"/>
        </w:rPr>
        <w:t xml:space="preserve">. </w:t>
      </w:r>
      <w:r w:rsidR="002F797E" w:rsidRPr="00A1487E">
        <w:rPr>
          <w:rStyle w:val="Form-Heading1Char"/>
          <w:b/>
          <w:i w:val="0"/>
        </w:rPr>
        <w:t xml:space="preserve">Controlled </w:t>
      </w:r>
      <w:r w:rsidR="00A1487E" w:rsidRPr="00A1487E">
        <w:rPr>
          <w:rStyle w:val="Form-Heading1Char"/>
          <w:b/>
          <w:i w:val="0"/>
        </w:rPr>
        <w:t xml:space="preserve">emission units not subject </w:t>
      </w:r>
      <w:r w:rsidRPr="00A1487E">
        <w:rPr>
          <w:rStyle w:val="Form-Heading1Char"/>
          <w:b/>
          <w:i w:val="0"/>
        </w:rPr>
        <w:t>to CAM</w:t>
      </w:r>
    </w:p>
    <w:tbl>
      <w:tblPr>
        <w:tblW w:w="981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60"/>
        <w:gridCol w:w="2520"/>
        <w:gridCol w:w="6030"/>
      </w:tblGrid>
      <w:tr w:rsidR="00087446" w:rsidRPr="00087446" w14:paraId="3743AEF6" w14:textId="77777777" w:rsidTr="00A1487E">
        <w:tc>
          <w:tcPr>
            <w:tcW w:w="1260" w:type="dxa"/>
            <w:vAlign w:val="bottom"/>
          </w:tcPr>
          <w:p w14:paraId="7D19716C" w14:textId="77777777" w:rsidR="002713D1" w:rsidRPr="00087446" w:rsidRDefault="006D270F" w:rsidP="00A1487E">
            <w:pPr>
              <w:spacing w:before="60"/>
              <w:rPr>
                <w:rFonts w:ascii="Arial" w:hAnsi="Arial" w:cs="Arial"/>
                <w:b/>
                <w:sz w:val="18"/>
                <w:szCs w:val="18"/>
              </w:rPr>
            </w:pPr>
            <w:r>
              <w:rPr>
                <w:rFonts w:ascii="Arial" w:hAnsi="Arial" w:cs="Arial"/>
                <w:b/>
                <w:sz w:val="18"/>
                <w:szCs w:val="18"/>
              </w:rPr>
              <w:t>EQUI</w:t>
            </w:r>
            <w:r w:rsidRPr="00087446">
              <w:rPr>
                <w:rFonts w:ascii="Arial" w:hAnsi="Arial" w:cs="Arial"/>
                <w:b/>
                <w:sz w:val="18"/>
                <w:szCs w:val="18"/>
              </w:rPr>
              <w:t xml:space="preserve"> </w:t>
            </w:r>
            <w:r w:rsidR="009D1FAA" w:rsidRPr="00087446">
              <w:rPr>
                <w:rFonts w:ascii="Arial" w:hAnsi="Arial" w:cs="Arial"/>
                <w:b/>
                <w:sz w:val="18"/>
                <w:szCs w:val="18"/>
              </w:rPr>
              <w:t xml:space="preserve">ID </w:t>
            </w:r>
            <w:r w:rsidR="00A1487E">
              <w:rPr>
                <w:rFonts w:ascii="Arial" w:hAnsi="Arial" w:cs="Arial"/>
                <w:b/>
                <w:sz w:val="18"/>
                <w:szCs w:val="18"/>
              </w:rPr>
              <w:t>number</w:t>
            </w:r>
          </w:p>
        </w:tc>
        <w:tc>
          <w:tcPr>
            <w:tcW w:w="2520" w:type="dxa"/>
            <w:vAlign w:val="bottom"/>
          </w:tcPr>
          <w:p w14:paraId="54213564" w14:textId="77777777" w:rsidR="002713D1" w:rsidRPr="00087446" w:rsidRDefault="002713D1" w:rsidP="00A1487E">
            <w:pPr>
              <w:spacing w:before="60"/>
              <w:rPr>
                <w:rFonts w:ascii="Arial" w:hAnsi="Arial" w:cs="Arial"/>
                <w:b/>
                <w:sz w:val="18"/>
                <w:szCs w:val="18"/>
              </w:rPr>
            </w:pPr>
            <w:r w:rsidRPr="00087446">
              <w:rPr>
                <w:rFonts w:ascii="Arial" w:hAnsi="Arial" w:cs="Arial"/>
                <w:b/>
                <w:sz w:val="18"/>
                <w:szCs w:val="18"/>
              </w:rPr>
              <w:t xml:space="preserve">Emission </w:t>
            </w:r>
            <w:r w:rsidR="00A1487E" w:rsidRPr="00087446">
              <w:rPr>
                <w:rFonts w:ascii="Arial" w:hAnsi="Arial" w:cs="Arial"/>
                <w:b/>
                <w:sz w:val="18"/>
                <w:szCs w:val="18"/>
              </w:rPr>
              <w:t>unit description</w:t>
            </w:r>
          </w:p>
        </w:tc>
        <w:tc>
          <w:tcPr>
            <w:tcW w:w="6030" w:type="dxa"/>
            <w:vAlign w:val="bottom"/>
          </w:tcPr>
          <w:p w14:paraId="190A3298" w14:textId="77777777" w:rsidR="002713D1" w:rsidRPr="00087446" w:rsidRDefault="002713D1" w:rsidP="00A1487E">
            <w:pPr>
              <w:spacing w:before="60"/>
              <w:rPr>
                <w:rFonts w:ascii="Arial" w:hAnsi="Arial" w:cs="Arial"/>
                <w:b/>
                <w:sz w:val="18"/>
                <w:szCs w:val="18"/>
              </w:rPr>
            </w:pPr>
            <w:r w:rsidRPr="00087446">
              <w:rPr>
                <w:rFonts w:ascii="Arial" w:hAnsi="Arial" w:cs="Arial"/>
                <w:b/>
                <w:sz w:val="18"/>
                <w:szCs w:val="18"/>
              </w:rPr>
              <w:t xml:space="preserve">Reason </w:t>
            </w:r>
            <w:r w:rsidR="00A1487E" w:rsidRPr="00087446">
              <w:rPr>
                <w:rFonts w:ascii="Arial" w:hAnsi="Arial" w:cs="Arial"/>
                <w:b/>
                <w:sz w:val="18"/>
                <w:szCs w:val="18"/>
              </w:rPr>
              <w:t xml:space="preserve">not subject to </w:t>
            </w:r>
            <w:r w:rsidRPr="00087446">
              <w:rPr>
                <w:rFonts w:ascii="Arial" w:hAnsi="Arial" w:cs="Arial"/>
                <w:b/>
                <w:sz w:val="18"/>
                <w:szCs w:val="18"/>
              </w:rPr>
              <w:t>CAM</w:t>
            </w:r>
            <w:r w:rsidR="00DF6A94">
              <w:rPr>
                <w:rFonts w:ascii="Arial" w:hAnsi="Arial" w:cs="Arial"/>
                <w:b/>
                <w:sz w:val="18"/>
                <w:szCs w:val="18"/>
              </w:rPr>
              <w:t xml:space="preserve"> </w:t>
            </w:r>
          </w:p>
        </w:tc>
      </w:tr>
      <w:tr w:rsidR="00087446" w:rsidRPr="00087446" w14:paraId="2124A393" w14:textId="77777777" w:rsidTr="00A1487E">
        <w:tc>
          <w:tcPr>
            <w:tcW w:w="1260" w:type="dxa"/>
          </w:tcPr>
          <w:p w14:paraId="3A9BE09E"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2520" w:type="dxa"/>
          </w:tcPr>
          <w:p w14:paraId="0904F1A8"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6030" w:type="dxa"/>
          </w:tcPr>
          <w:p w14:paraId="1DB76EDC"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5"/>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r>
      <w:tr w:rsidR="00087446" w:rsidRPr="00087446" w14:paraId="1C2482AD" w14:textId="77777777" w:rsidTr="00A1487E">
        <w:tc>
          <w:tcPr>
            <w:tcW w:w="1260" w:type="dxa"/>
          </w:tcPr>
          <w:p w14:paraId="15A3F3FB"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6"/>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2520" w:type="dxa"/>
          </w:tcPr>
          <w:p w14:paraId="4DD392CA"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7"/>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6030" w:type="dxa"/>
          </w:tcPr>
          <w:p w14:paraId="48B32879"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0"/>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r>
      <w:tr w:rsidR="00087446" w:rsidRPr="00087446" w14:paraId="673E5DB5" w14:textId="77777777" w:rsidTr="00A1487E">
        <w:tc>
          <w:tcPr>
            <w:tcW w:w="1260" w:type="dxa"/>
          </w:tcPr>
          <w:p w14:paraId="3FB5DCB9"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1"/>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2520" w:type="dxa"/>
          </w:tcPr>
          <w:p w14:paraId="3EE16FB0"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2"/>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6030" w:type="dxa"/>
          </w:tcPr>
          <w:p w14:paraId="69867B8A"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5"/>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r>
      <w:tr w:rsidR="00087446" w:rsidRPr="00087446" w14:paraId="08B050C2" w14:textId="77777777" w:rsidTr="00A1487E">
        <w:tc>
          <w:tcPr>
            <w:tcW w:w="1260" w:type="dxa"/>
          </w:tcPr>
          <w:p w14:paraId="5E9DDD44"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6"/>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2520" w:type="dxa"/>
          </w:tcPr>
          <w:p w14:paraId="693E64D9"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7"/>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c>
          <w:tcPr>
            <w:tcW w:w="6030" w:type="dxa"/>
          </w:tcPr>
          <w:p w14:paraId="19AFCF4C"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30"/>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cs="Arial"/>
                <w:noProof/>
                <w:sz w:val="18"/>
                <w:szCs w:val="18"/>
              </w:rPr>
              <w:t> </w:t>
            </w:r>
            <w:r w:rsidRPr="00087446">
              <w:rPr>
                <w:rFonts w:ascii="Arial" w:hAnsi="Arial" w:cs="Arial"/>
                <w:sz w:val="18"/>
                <w:szCs w:val="18"/>
              </w:rPr>
              <w:fldChar w:fldCharType="end"/>
            </w:r>
          </w:p>
        </w:tc>
      </w:tr>
      <w:tr w:rsidR="00087446" w:rsidRPr="00087446" w14:paraId="51C0443D" w14:textId="77777777" w:rsidTr="00A1487E">
        <w:tc>
          <w:tcPr>
            <w:tcW w:w="1260" w:type="dxa"/>
          </w:tcPr>
          <w:p w14:paraId="6F16D427"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6"/>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520" w:type="dxa"/>
          </w:tcPr>
          <w:p w14:paraId="59D5C66A"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17"/>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6030" w:type="dxa"/>
          </w:tcPr>
          <w:p w14:paraId="7929C039"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0"/>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r>
      <w:tr w:rsidR="00087446" w:rsidRPr="00087446" w14:paraId="1EC2F67D" w14:textId="77777777" w:rsidTr="00A1487E">
        <w:tc>
          <w:tcPr>
            <w:tcW w:w="1260" w:type="dxa"/>
          </w:tcPr>
          <w:p w14:paraId="5806C9FA"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1"/>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520" w:type="dxa"/>
          </w:tcPr>
          <w:p w14:paraId="177F524A"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2"/>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6030" w:type="dxa"/>
          </w:tcPr>
          <w:p w14:paraId="0A84ABE4" w14:textId="77777777" w:rsidR="002713D1" w:rsidRPr="00087446" w:rsidRDefault="002713D1" w:rsidP="00FA3282">
            <w:pPr>
              <w:spacing w:before="120"/>
              <w:rPr>
                <w:rFonts w:ascii="Arial" w:hAnsi="Arial" w:cs="Arial"/>
                <w:sz w:val="18"/>
                <w:szCs w:val="18"/>
              </w:rPr>
            </w:pPr>
            <w:r w:rsidRPr="00087446">
              <w:rPr>
                <w:rFonts w:ascii="Arial" w:hAnsi="Arial" w:cs="Arial"/>
                <w:sz w:val="18"/>
                <w:szCs w:val="18"/>
              </w:rPr>
              <w:fldChar w:fldCharType="begin">
                <w:ffData>
                  <w:name w:val="Text25"/>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r>
      <w:tr w:rsidR="00DF6A94" w:rsidRPr="00087446" w14:paraId="7702EECC" w14:textId="77777777" w:rsidTr="00A1487E">
        <w:tc>
          <w:tcPr>
            <w:tcW w:w="1260" w:type="dxa"/>
          </w:tcPr>
          <w:p w14:paraId="3876D6C7" w14:textId="77777777" w:rsidR="00DF6A94" w:rsidRPr="00087446" w:rsidRDefault="00DF6A94" w:rsidP="00170E01">
            <w:pPr>
              <w:spacing w:before="120"/>
              <w:rPr>
                <w:rFonts w:ascii="Arial" w:hAnsi="Arial" w:cs="Arial"/>
                <w:sz w:val="18"/>
                <w:szCs w:val="18"/>
              </w:rPr>
            </w:pPr>
            <w:r w:rsidRPr="00087446">
              <w:rPr>
                <w:rFonts w:ascii="Arial" w:hAnsi="Arial" w:cs="Arial"/>
                <w:sz w:val="18"/>
                <w:szCs w:val="18"/>
              </w:rPr>
              <w:fldChar w:fldCharType="begin">
                <w:ffData>
                  <w:name w:val="Text26"/>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520" w:type="dxa"/>
          </w:tcPr>
          <w:p w14:paraId="421A6111" w14:textId="77777777" w:rsidR="00DF6A94" w:rsidRPr="00087446" w:rsidRDefault="00DF6A94" w:rsidP="00170E01">
            <w:pPr>
              <w:spacing w:before="120"/>
              <w:rPr>
                <w:rFonts w:ascii="Arial" w:hAnsi="Arial" w:cs="Arial"/>
                <w:sz w:val="18"/>
                <w:szCs w:val="18"/>
              </w:rPr>
            </w:pPr>
            <w:r w:rsidRPr="00087446">
              <w:rPr>
                <w:rFonts w:ascii="Arial" w:hAnsi="Arial" w:cs="Arial"/>
                <w:sz w:val="18"/>
                <w:szCs w:val="18"/>
              </w:rPr>
              <w:fldChar w:fldCharType="begin">
                <w:ffData>
                  <w:name w:val="Text27"/>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6030" w:type="dxa"/>
          </w:tcPr>
          <w:p w14:paraId="090A9BAD" w14:textId="77777777" w:rsidR="00DF6A94" w:rsidRPr="00087446" w:rsidRDefault="00DF6A94" w:rsidP="00170E01">
            <w:pPr>
              <w:spacing w:before="120"/>
              <w:rPr>
                <w:rFonts w:ascii="Arial" w:hAnsi="Arial" w:cs="Arial"/>
                <w:sz w:val="18"/>
                <w:szCs w:val="18"/>
              </w:rPr>
            </w:pPr>
            <w:r w:rsidRPr="00087446">
              <w:rPr>
                <w:rFonts w:ascii="Arial" w:hAnsi="Arial" w:cs="Arial"/>
                <w:sz w:val="18"/>
                <w:szCs w:val="18"/>
              </w:rPr>
              <w:fldChar w:fldCharType="begin">
                <w:ffData>
                  <w:name w:val="Text30"/>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r>
      <w:tr w:rsidR="00DF6A94" w:rsidRPr="00087446" w14:paraId="13C49CC5" w14:textId="77777777" w:rsidTr="00A1487E">
        <w:tc>
          <w:tcPr>
            <w:tcW w:w="1260" w:type="dxa"/>
          </w:tcPr>
          <w:p w14:paraId="468FF5BB" w14:textId="77777777" w:rsidR="00DF6A94" w:rsidRPr="00087446" w:rsidRDefault="00DF6A94" w:rsidP="00FA3282">
            <w:pPr>
              <w:spacing w:before="120"/>
              <w:rPr>
                <w:rFonts w:ascii="Arial" w:hAnsi="Arial" w:cs="Arial"/>
                <w:sz w:val="18"/>
                <w:szCs w:val="18"/>
              </w:rPr>
            </w:pPr>
            <w:r w:rsidRPr="00087446">
              <w:rPr>
                <w:rFonts w:ascii="Arial" w:hAnsi="Arial" w:cs="Arial"/>
                <w:sz w:val="18"/>
                <w:szCs w:val="18"/>
              </w:rPr>
              <w:fldChar w:fldCharType="begin">
                <w:ffData>
                  <w:name w:val="Text26"/>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2520" w:type="dxa"/>
          </w:tcPr>
          <w:p w14:paraId="1BD2D6E2" w14:textId="77777777" w:rsidR="00DF6A94" w:rsidRPr="00087446" w:rsidRDefault="00DF6A94" w:rsidP="00FA3282">
            <w:pPr>
              <w:spacing w:before="120"/>
              <w:rPr>
                <w:rFonts w:ascii="Arial" w:hAnsi="Arial" w:cs="Arial"/>
                <w:sz w:val="18"/>
                <w:szCs w:val="18"/>
              </w:rPr>
            </w:pPr>
            <w:r w:rsidRPr="00087446">
              <w:rPr>
                <w:rFonts w:ascii="Arial" w:hAnsi="Arial" w:cs="Arial"/>
                <w:sz w:val="18"/>
                <w:szCs w:val="18"/>
              </w:rPr>
              <w:fldChar w:fldCharType="begin">
                <w:ffData>
                  <w:name w:val="Text27"/>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c>
          <w:tcPr>
            <w:tcW w:w="6030" w:type="dxa"/>
          </w:tcPr>
          <w:p w14:paraId="028A6EAD" w14:textId="77777777" w:rsidR="00DF6A94" w:rsidRPr="00087446" w:rsidRDefault="00DF6A94" w:rsidP="00FA3282">
            <w:pPr>
              <w:spacing w:before="120"/>
              <w:rPr>
                <w:rFonts w:ascii="Arial" w:hAnsi="Arial" w:cs="Arial"/>
                <w:sz w:val="18"/>
                <w:szCs w:val="18"/>
              </w:rPr>
            </w:pPr>
            <w:r w:rsidRPr="00087446">
              <w:rPr>
                <w:rFonts w:ascii="Arial" w:hAnsi="Arial" w:cs="Arial"/>
                <w:sz w:val="18"/>
                <w:szCs w:val="18"/>
              </w:rPr>
              <w:fldChar w:fldCharType="begin">
                <w:ffData>
                  <w:name w:val="Text30"/>
                  <w:enabled/>
                  <w:calcOnExit w:val="0"/>
                  <w:textInput/>
                </w:ffData>
              </w:fldChar>
            </w:r>
            <w:r w:rsidRPr="00087446">
              <w:rPr>
                <w:rFonts w:ascii="Arial" w:hAnsi="Arial" w:cs="Arial"/>
                <w:sz w:val="18"/>
                <w:szCs w:val="18"/>
              </w:rPr>
              <w:instrText xml:space="preserve"> FORMTEXT </w:instrText>
            </w:r>
            <w:r w:rsidRPr="00087446">
              <w:rPr>
                <w:rFonts w:ascii="Arial" w:hAnsi="Arial" w:cs="Arial"/>
                <w:sz w:val="18"/>
                <w:szCs w:val="18"/>
              </w:rPr>
            </w:r>
            <w:r w:rsidRPr="00087446">
              <w:rPr>
                <w:rFonts w:ascii="Arial" w:hAnsi="Arial" w:cs="Arial"/>
                <w:sz w:val="18"/>
                <w:szCs w:val="18"/>
              </w:rPr>
              <w:fldChar w:fldCharType="separate"/>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cs="Arial"/>
                <w:sz w:val="18"/>
                <w:szCs w:val="18"/>
              </w:rPr>
              <w:t> </w:t>
            </w:r>
            <w:r w:rsidRPr="00087446">
              <w:rPr>
                <w:rFonts w:ascii="Arial" w:hAnsi="Arial" w:cs="Arial"/>
                <w:sz w:val="18"/>
                <w:szCs w:val="18"/>
              </w:rPr>
              <w:fldChar w:fldCharType="end"/>
            </w:r>
          </w:p>
        </w:tc>
      </w:tr>
    </w:tbl>
    <w:p w14:paraId="78BEF4B4" w14:textId="77777777" w:rsidR="009674F6" w:rsidRPr="00794592" w:rsidRDefault="009674F6" w:rsidP="00794592">
      <w:pPr>
        <w:pStyle w:val="Form-Bodytext1"/>
        <w:spacing w:before="240"/>
        <w:rPr>
          <w:b/>
          <w:i/>
        </w:rPr>
      </w:pPr>
      <w:r w:rsidRPr="00794592">
        <w:rPr>
          <w:b/>
          <w:i/>
        </w:rPr>
        <w:t>(Duplicate this page as needed to complete Tables H-1 and H-2.)</w:t>
      </w:r>
    </w:p>
    <w:p w14:paraId="50BE84A4" w14:textId="77777777" w:rsidR="00FA3282" w:rsidRPr="00A1487E" w:rsidRDefault="00FA3282" w:rsidP="002B23C6">
      <w:pPr>
        <w:pStyle w:val="Heading2"/>
        <w:keepLines/>
        <w:widowControl w:val="0"/>
        <w:spacing w:after="0"/>
        <w:ind w:left="1224" w:hanging="1224"/>
        <w:rPr>
          <w:rStyle w:val="Form-Heading1Char"/>
          <w:b/>
          <w:i w:val="0"/>
        </w:rPr>
      </w:pPr>
      <w:r w:rsidRPr="00A1487E">
        <w:rPr>
          <w:rStyle w:val="Form-Heading1Char"/>
          <w:b/>
          <w:i w:val="0"/>
        </w:rPr>
        <w:lastRenderedPageBreak/>
        <w:t>Table</w:t>
      </w:r>
      <w:r w:rsidR="0061146E" w:rsidRPr="00A1487E">
        <w:rPr>
          <w:rStyle w:val="Form-Heading1Char"/>
          <w:b/>
          <w:i w:val="0"/>
        </w:rPr>
        <w:t xml:space="preserve"> H</w:t>
      </w:r>
      <w:r w:rsidRPr="00A1487E">
        <w:rPr>
          <w:rStyle w:val="Form-Heading1Char"/>
          <w:b/>
          <w:i w:val="0"/>
        </w:rPr>
        <w:t>-3</w:t>
      </w:r>
      <w:r w:rsidR="0058767C" w:rsidRPr="00A1487E">
        <w:rPr>
          <w:rStyle w:val="Form-Heading1Char"/>
          <w:b/>
          <w:i w:val="0"/>
        </w:rPr>
        <w:t xml:space="preserve">. </w:t>
      </w:r>
      <w:r w:rsidRPr="00A1487E">
        <w:rPr>
          <w:rStyle w:val="Form-Heading1Char"/>
          <w:b/>
          <w:i w:val="0"/>
        </w:rPr>
        <w:t xml:space="preserve">CAM </w:t>
      </w:r>
      <w:r w:rsidR="00A1487E" w:rsidRPr="00A1487E">
        <w:rPr>
          <w:rStyle w:val="Form-Heading1Char"/>
          <w:b/>
          <w:i w:val="0"/>
        </w:rPr>
        <w:t>rule exemptions</w:t>
      </w:r>
    </w:p>
    <w:tbl>
      <w:tblPr>
        <w:tblW w:w="0" w:type="auto"/>
        <w:tblLayout w:type="fixed"/>
        <w:tblLook w:val="0000" w:firstRow="0" w:lastRow="0" w:firstColumn="0" w:lastColumn="0" w:noHBand="0" w:noVBand="0"/>
      </w:tblPr>
      <w:tblGrid>
        <w:gridCol w:w="10296"/>
      </w:tblGrid>
      <w:tr w:rsidR="00E20484" w:rsidRPr="0058767C" w14:paraId="63BB9A52" w14:textId="77777777" w:rsidTr="002B23C6">
        <w:tc>
          <w:tcPr>
            <w:tcW w:w="10296" w:type="dxa"/>
            <w:tcMar>
              <w:left w:w="0" w:type="dxa"/>
              <w:right w:w="115" w:type="dxa"/>
            </w:tcMar>
          </w:tcPr>
          <w:p w14:paraId="37F36D1B" w14:textId="77777777" w:rsidR="00FA3282" w:rsidRPr="00087446" w:rsidRDefault="00FA3282" w:rsidP="00E63DAC">
            <w:pPr>
              <w:keepNext/>
              <w:spacing w:before="120" w:after="120"/>
              <w:rPr>
                <w:rFonts w:ascii="Arial" w:hAnsi="Arial" w:cs="Arial"/>
                <w:b/>
                <w:sz w:val="18"/>
                <w:szCs w:val="18"/>
              </w:rPr>
            </w:pPr>
            <w:r w:rsidRPr="00087446">
              <w:rPr>
                <w:rFonts w:ascii="Arial" w:hAnsi="Arial" w:cs="Arial"/>
                <w:b/>
                <w:sz w:val="18"/>
                <w:szCs w:val="18"/>
              </w:rPr>
              <w:t>For additional information, please ref</w:t>
            </w:r>
            <w:r w:rsidR="00BF0E72">
              <w:rPr>
                <w:rFonts w:ascii="Arial" w:hAnsi="Arial" w:cs="Arial"/>
                <w:b/>
                <w:sz w:val="18"/>
                <w:szCs w:val="18"/>
              </w:rPr>
              <w:t>er to the CAM Rule at 40 CFR §</w:t>
            </w:r>
            <w:r w:rsidRPr="00087446">
              <w:rPr>
                <w:rFonts w:ascii="Arial" w:hAnsi="Arial" w:cs="Arial"/>
                <w:b/>
                <w:sz w:val="18"/>
                <w:szCs w:val="18"/>
              </w:rPr>
              <w:t xml:space="preserve"> 64.</w:t>
            </w:r>
          </w:p>
          <w:p w14:paraId="10AD835F" w14:textId="77777777" w:rsidR="00E20484" w:rsidRPr="0058767C" w:rsidRDefault="00FA3282" w:rsidP="00E63DAC">
            <w:pPr>
              <w:keepNext/>
              <w:spacing w:before="120" w:after="120"/>
              <w:rPr>
                <w:rFonts w:ascii="Arial" w:hAnsi="Arial" w:cs="Arial"/>
                <w:b/>
                <w:sz w:val="18"/>
                <w:szCs w:val="18"/>
              </w:rPr>
            </w:pPr>
            <w:r w:rsidRPr="00087446">
              <w:rPr>
                <w:rFonts w:ascii="Arial" w:hAnsi="Arial" w:cs="Arial"/>
                <w:b/>
                <w:sz w:val="18"/>
                <w:szCs w:val="18"/>
              </w:rPr>
              <w:t>Additional information, including a Technical Guidance Document that includes examples, is available on the</w:t>
            </w:r>
            <w:r w:rsidR="002B23C6">
              <w:rPr>
                <w:rFonts w:ascii="Arial" w:hAnsi="Arial" w:cs="Arial"/>
                <w:b/>
                <w:sz w:val="18"/>
                <w:szCs w:val="18"/>
              </w:rPr>
              <w:t xml:space="preserve"> </w:t>
            </w:r>
            <w:r w:rsidR="002B23C6" w:rsidRPr="002B23C6">
              <w:rPr>
                <w:rFonts w:ascii="Arial" w:hAnsi="Arial" w:cs="Arial"/>
                <w:b/>
                <w:bCs/>
                <w:sz w:val="18"/>
                <w:szCs w:val="18"/>
              </w:rPr>
              <w:t xml:space="preserve">U. S. Environmental Protection Agency (EPA) </w:t>
            </w:r>
            <w:r w:rsidR="002B23C6">
              <w:rPr>
                <w:rFonts w:ascii="Arial" w:hAnsi="Arial" w:cs="Arial"/>
                <w:b/>
                <w:bCs/>
                <w:sz w:val="18"/>
                <w:szCs w:val="18"/>
              </w:rPr>
              <w:t>website</w:t>
            </w:r>
            <w:r w:rsidRPr="00087446">
              <w:rPr>
                <w:rFonts w:ascii="Arial" w:hAnsi="Arial" w:cs="Arial"/>
                <w:b/>
                <w:sz w:val="18"/>
                <w:szCs w:val="18"/>
              </w:rPr>
              <w:t xml:space="preserve"> at</w:t>
            </w:r>
            <w:r w:rsidR="00A1487E">
              <w:rPr>
                <w:rFonts w:ascii="Arial" w:hAnsi="Arial" w:cs="Arial"/>
                <w:b/>
                <w:sz w:val="18"/>
                <w:szCs w:val="18"/>
              </w:rPr>
              <w:t xml:space="preserve"> </w:t>
            </w:r>
            <w:hyperlink r:id="rId8" w:history="1">
              <w:r w:rsidR="00982A94" w:rsidRPr="00982A94">
                <w:rPr>
                  <w:rStyle w:val="Hyperlink"/>
                  <w:rFonts w:ascii="Arial" w:hAnsi="Arial" w:cs="Arial"/>
                  <w:b/>
                  <w:sz w:val="18"/>
                  <w:szCs w:val="18"/>
                </w:rPr>
                <w:t>https://www.epa.gov/air-emissions-monitoring-knowledge-base/compliance-assurance-monitoring</w:t>
              </w:r>
            </w:hyperlink>
            <w:r w:rsidR="0058767C" w:rsidRPr="0058767C">
              <w:rPr>
                <w:rFonts w:ascii="Arial" w:hAnsi="Arial" w:cs="Arial"/>
                <w:b/>
                <w:sz w:val="18"/>
                <w:szCs w:val="18"/>
              </w:rPr>
              <w:t>.</w:t>
            </w:r>
          </w:p>
          <w:p w14:paraId="6B958FD4" w14:textId="77777777" w:rsidR="00E20484" w:rsidRPr="00D2057E" w:rsidRDefault="00E20484" w:rsidP="00E63DAC">
            <w:pPr>
              <w:keepNext/>
              <w:spacing w:before="120" w:after="120"/>
              <w:rPr>
                <w:b/>
                <w:color w:val="00B050"/>
                <w:sz w:val="18"/>
                <w:szCs w:val="18"/>
              </w:rPr>
            </w:pPr>
            <w:r w:rsidRPr="00087446">
              <w:rPr>
                <w:rFonts w:ascii="Arial" w:hAnsi="Arial" w:cs="Arial"/>
                <w:b/>
                <w:sz w:val="18"/>
                <w:szCs w:val="18"/>
              </w:rPr>
              <w:t>T</w:t>
            </w:r>
            <w:r w:rsidRPr="00087446">
              <w:rPr>
                <w:rStyle w:val="a"/>
                <w:rFonts w:ascii="Arial" w:hAnsi="Arial" w:cs="Arial"/>
                <w:b/>
                <w:sz w:val="18"/>
                <w:szCs w:val="18"/>
              </w:rPr>
              <w:t>he CAM rule does not apply to</w:t>
            </w:r>
            <w:r w:rsidR="00BB6F4D" w:rsidRPr="00087446">
              <w:rPr>
                <w:rStyle w:val="a"/>
                <w:rFonts w:ascii="Arial" w:hAnsi="Arial" w:cs="Arial"/>
                <w:b/>
                <w:sz w:val="18"/>
                <w:szCs w:val="18"/>
              </w:rPr>
              <w:t xml:space="preserve"> the following emissions limitations or standards</w:t>
            </w:r>
            <w:r w:rsidRPr="00087446">
              <w:rPr>
                <w:rStyle w:val="a"/>
                <w:rFonts w:ascii="Arial" w:hAnsi="Arial" w:cs="Arial"/>
                <w:b/>
                <w:sz w:val="18"/>
                <w:szCs w:val="18"/>
              </w:rPr>
              <w:t>:</w:t>
            </w:r>
          </w:p>
        </w:tc>
      </w:tr>
      <w:tr w:rsidR="00E20484" w:rsidRPr="0061742A" w14:paraId="65427E77" w14:textId="77777777" w:rsidTr="00281027">
        <w:tc>
          <w:tcPr>
            <w:tcW w:w="10296" w:type="dxa"/>
          </w:tcPr>
          <w:p w14:paraId="2F1C219E" w14:textId="77777777" w:rsidR="00E20484" w:rsidRPr="00087446" w:rsidRDefault="00E20484" w:rsidP="002B23C6">
            <w:pPr>
              <w:numPr>
                <w:ilvl w:val="0"/>
                <w:numId w:val="14"/>
              </w:numPr>
              <w:spacing w:before="120"/>
              <w:rPr>
                <w:rFonts w:ascii="Arial" w:hAnsi="Arial" w:cs="Arial"/>
                <w:b/>
                <w:sz w:val="18"/>
                <w:szCs w:val="18"/>
              </w:rPr>
            </w:pPr>
            <w:r w:rsidRPr="00087446">
              <w:rPr>
                <w:rStyle w:val="a"/>
                <w:rFonts w:ascii="Arial" w:hAnsi="Arial" w:cs="Arial"/>
                <w:sz w:val="18"/>
                <w:szCs w:val="18"/>
              </w:rPr>
              <w:t xml:space="preserve">Units subject to emission limitations or standards proposed by </w:t>
            </w:r>
            <w:r w:rsidR="0058767C" w:rsidRPr="00087446">
              <w:rPr>
                <w:rStyle w:val="a"/>
                <w:rFonts w:ascii="Arial" w:hAnsi="Arial" w:cs="Arial"/>
                <w:bCs/>
                <w:sz w:val="18"/>
                <w:szCs w:val="18"/>
              </w:rPr>
              <w:t>EPA</w:t>
            </w:r>
            <w:r w:rsidR="00D2057E" w:rsidRPr="00087446">
              <w:rPr>
                <w:rStyle w:val="a"/>
                <w:rFonts w:ascii="Arial" w:hAnsi="Arial" w:cs="Arial"/>
                <w:bCs/>
                <w:sz w:val="18"/>
                <w:szCs w:val="18"/>
              </w:rPr>
              <w:t xml:space="preserve"> </w:t>
            </w:r>
            <w:r w:rsidR="00D2057E" w:rsidRPr="00087446">
              <w:rPr>
                <w:rStyle w:val="a"/>
                <w:rFonts w:ascii="Arial" w:hAnsi="Arial" w:cs="Arial"/>
                <w:sz w:val="18"/>
                <w:szCs w:val="18"/>
              </w:rPr>
              <w:t>after</w:t>
            </w:r>
            <w:r w:rsidRPr="00087446">
              <w:rPr>
                <w:rStyle w:val="a"/>
                <w:rFonts w:ascii="Arial" w:hAnsi="Arial" w:cs="Arial"/>
                <w:sz w:val="18"/>
                <w:szCs w:val="18"/>
              </w:rPr>
              <w:t xml:space="preserve"> November 15, 1990, pursuant to section 111 or 112 of the Clean Air Act</w:t>
            </w:r>
            <w:r w:rsidR="0058767C" w:rsidRPr="00087446">
              <w:rPr>
                <w:rStyle w:val="a"/>
                <w:rFonts w:ascii="Arial" w:hAnsi="Arial" w:cs="Arial"/>
                <w:sz w:val="18"/>
                <w:szCs w:val="18"/>
              </w:rPr>
              <w:t xml:space="preserve">. </w:t>
            </w:r>
            <w:r w:rsidRPr="00087446">
              <w:rPr>
                <w:rStyle w:val="a"/>
                <w:rFonts w:ascii="Arial" w:hAnsi="Arial" w:cs="Arial"/>
                <w:sz w:val="18"/>
                <w:szCs w:val="18"/>
              </w:rPr>
              <w:t xml:space="preserve">In situations where some portions of a facility operate control devices </w:t>
            </w:r>
            <w:proofErr w:type="gramStart"/>
            <w:r w:rsidRPr="00087446">
              <w:rPr>
                <w:rStyle w:val="a"/>
                <w:rFonts w:ascii="Arial" w:hAnsi="Arial" w:cs="Arial"/>
                <w:sz w:val="18"/>
                <w:szCs w:val="18"/>
              </w:rPr>
              <w:t>in order to</w:t>
            </w:r>
            <w:proofErr w:type="gramEnd"/>
            <w:r w:rsidRPr="00087446">
              <w:rPr>
                <w:rStyle w:val="a"/>
                <w:rFonts w:ascii="Arial" w:hAnsi="Arial" w:cs="Arial"/>
                <w:sz w:val="18"/>
                <w:szCs w:val="18"/>
              </w:rPr>
              <w:t xml:space="preserve"> comply with emission standards issued prior to November 15, 1990, only those portions of the facility must comply with the requirements of the CAM rule.</w:t>
            </w:r>
          </w:p>
        </w:tc>
      </w:tr>
      <w:tr w:rsidR="00E20484" w:rsidRPr="0061742A" w14:paraId="241C592E" w14:textId="77777777" w:rsidTr="00281027">
        <w:tc>
          <w:tcPr>
            <w:tcW w:w="10296" w:type="dxa"/>
          </w:tcPr>
          <w:p w14:paraId="42FA93CA" w14:textId="77777777" w:rsidR="009674F6" w:rsidRPr="00087446" w:rsidRDefault="00E20484" w:rsidP="00142146">
            <w:pPr>
              <w:numPr>
                <w:ilvl w:val="0"/>
                <w:numId w:val="14"/>
              </w:numPr>
              <w:spacing w:before="120"/>
              <w:rPr>
                <w:rFonts w:ascii="Arial" w:hAnsi="Arial" w:cs="Arial"/>
                <w:b/>
                <w:sz w:val="18"/>
                <w:szCs w:val="18"/>
              </w:rPr>
            </w:pPr>
            <w:r w:rsidRPr="00087446">
              <w:rPr>
                <w:rFonts w:ascii="Arial" w:hAnsi="Arial" w:cs="Arial"/>
                <w:sz w:val="18"/>
                <w:szCs w:val="18"/>
              </w:rPr>
              <w:t>Situations where continuous compliance monitoring is already specified in an operating permit</w:t>
            </w:r>
            <w:r w:rsidR="0058767C" w:rsidRPr="00087446">
              <w:rPr>
                <w:rFonts w:ascii="Arial" w:hAnsi="Arial" w:cs="Arial"/>
                <w:sz w:val="18"/>
                <w:szCs w:val="18"/>
              </w:rPr>
              <w:t xml:space="preserve">. </w:t>
            </w:r>
            <w:r w:rsidRPr="00087446">
              <w:rPr>
                <w:rFonts w:ascii="Arial" w:hAnsi="Arial" w:cs="Arial"/>
                <w:sz w:val="18"/>
                <w:szCs w:val="18"/>
              </w:rPr>
              <w:t>The CAM rule exempts the Permittee from additional monitoring requirements and directs the Permittee to use the continuous compliance monitoring data to fulfill the CAM rule monitoring and certification requirements.</w:t>
            </w:r>
            <w:r w:rsidR="009674F6" w:rsidRPr="00087446">
              <w:rPr>
                <w:rFonts w:ascii="Arial" w:hAnsi="Arial" w:cs="Arial"/>
                <w:sz w:val="18"/>
                <w:szCs w:val="18"/>
              </w:rPr>
              <w:t xml:space="preserve"> </w:t>
            </w:r>
          </w:p>
          <w:p w14:paraId="22049030" w14:textId="77777777" w:rsidR="00E20484" w:rsidRPr="00087446" w:rsidRDefault="009674F6" w:rsidP="006D270F">
            <w:pPr>
              <w:numPr>
                <w:ilvl w:val="1"/>
                <w:numId w:val="14"/>
              </w:numPr>
              <w:spacing w:before="120"/>
              <w:rPr>
                <w:rFonts w:ascii="Arial" w:hAnsi="Arial" w:cs="Arial"/>
                <w:b/>
                <w:sz w:val="18"/>
                <w:szCs w:val="18"/>
              </w:rPr>
            </w:pPr>
            <w:r w:rsidRPr="00087446">
              <w:rPr>
                <w:rFonts w:ascii="Arial" w:hAnsi="Arial" w:cs="Arial"/>
                <w:sz w:val="18"/>
                <w:szCs w:val="18"/>
              </w:rPr>
              <w:t xml:space="preserve">While use of continuous emissions monitoring system (CEMS), continuous opacity monitoring system (COMS), or predictive emission monitoring system (PEMS) may meet the requirements of </w:t>
            </w:r>
            <w:proofErr w:type="gramStart"/>
            <w:r w:rsidRPr="00087446">
              <w:rPr>
                <w:rFonts w:ascii="Arial" w:hAnsi="Arial" w:cs="Arial"/>
                <w:sz w:val="18"/>
                <w:szCs w:val="18"/>
              </w:rPr>
              <w:t>CAM, and</w:t>
            </w:r>
            <w:proofErr w:type="gramEnd"/>
            <w:r w:rsidRPr="00087446">
              <w:rPr>
                <w:rFonts w:ascii="Arial" w:hAnsi="Arial" w:cs="Arial"/>
                <w:sz w:val="18"/>
                <w:szCs w:val="18"/>
              </w:rPr>
              <w:t xml:space="preserve"> may exempt the Permittee </w:t>
            </w:r>
            <w:r w:rsidRPr="00087446">
              <w:rPr>
                <w:rFonts w:ascii="Arial" w:hAnsi="Arial" w:cs="Arial"/>
                <w:i/>
                <w:sz w:val="18"/>
                <w:szCs w:val="18"/>
              </w:rPr>
              <w:t xml:space="preserve">from additional monitoring requirements </w:t>
            </w:r>
            <w:r w:rsidRPr="00087446">
              <w:rPr>
                <w:rFonts w:ascii="Arial" w:hAnsi="Arial" w:cs="Arial"/>
                <w:sz w:val="18"/>
                <w:szCs w:val="18"/>
              </w:rPr>
              <w:t xml:space="preserve">beyond the continuous compliance monitoring, the use of a CEMS, COMS, or PEMS </w:t>
            </w:r>
            <w:r w:rsidRPr="00087446">
              <w:rPr>
                <w:rFonts w:ascii="Arial" w:hAnsi="Arial" w:cs="Arial"/>
                <w:b/>
                <w:sz w:val="18"/>
                <w:szCs w:val="18"/>
              </w:rPr>
              <w:t>does not qualify as an exemption to the CAM rule</w:t>
            </w:r>
            <w:r w:rsidRPr="00087446">
              <w:rPr>
                <w:rFonts w:ascii="Arial" w:hAnsi="Arial" w:cs="Arial"/>
                <w:sz w:val="18"/>
                <w:szCs w:val="18"/>
              </w:rPr>
              <w:t>.</w:t>
            </w:r>
            <w:r w:rsidR="00F25053" w:rsidRPr="00087446">
              <w:rPr>
                <w:rFonts w:ascii="Arial" w:hAnsi="Arial" w:cs="Arial"/>
                <w:sz w:val="18"/>
                <w:szCs w:val="18"/>
              </w:rPr>
              <w:t xml:space="preserve"> </w:t>
            </w:r>
            <w:r w:rsidRPr="00087446">
              <w:rPr>
                <w:rFonts w:ascii="Arial" w:hAnsi="Arial" w:cs="Arial"/>
                <w:sz w:val="18"/>
                <w:szCs w:val="18"/>
              </w:rPr>
              <w:t xml:space="preserve">If you are meeting the requirements of CAM for an emission unit </w:t>
            </w:r>
            <w:proofErr w:type="gramStart"/>
            <w:r w:rsidRPr="00087446">
              <w:rPr>
                <w:rFonts w:ascii="Arial" w:hAnsi="Arial" w:cs="Arial"/>
                <w:sz w:val="18"/>
                <w:szCs w:val="18"/>
              </w:rPr>
              <w:t>through the use of</w:t>
            </w:r>
            <w:proofErr w:type="gramEnd"/>
            <w:r w:rsidRPr="00087446">
              <w:rPr>
                <w:rFonts w:ascii="Arial" w:hAnsi="Arial" w:cs="Arial"/>
                <w:sz w:val="18"/>
                <w:szCs w:val="18"/>
              </w:rPr>
              <w:t xml:space="preserve"> a CEMS, COMS, or PEMS, that emission unit should be listed in Table H-1.</w:t>
            </w:r>
          </w:p>
        </w:tc>
      </w:tr>
      <w:tr w:rsidR="00087446" w:rsidRPr="00087446" w14:paraId="0CC10DAF" w14:textId="77777777" w:rsidTr="00281027">
        <w:tc>
          <w:tcPr>
            <w:tcW w:w="10296" w:type="dxa"/>
          </w:tcPr>
          <w:p w14:paraId="6E960815" w14:textId="77777777" w:rsidR="00E20484" w:rsidRPr="00087446" w:rsidRDefault="00E20484" w:rsidP="00142146">
            <w:pPr>
              <w:numPr>
                <w:ilvl w:val="0"/>
                <w:numId w:val="14"/>
              </w:numPr>
              <w:spacing w:before="120"/>
              <w:rPr>
                <w:rFonts w:ascii="Arial" w:hAnsi="Arial" w:cs="Arial"/>
                <w:b/>
                <w:sz w:val="18"/>
                <w:szCs w:val="18"/>
              </w:rPr>
            </w:pPr>
            <w:r w:rsidRPr="00087446">
              <w:rPr>
                <w:rFonts w:ascii="Arial" w:hAnsi="Arial" w:cs="Arial"/>
                <w:sz w:val="18"/>
                <w:szCs w:val="18"/>
              </w:rPr>
              <w:t>Stratospheric ozone protection requirements</w:t>
            </w:r>
            <w:r w:rsidR="00AE1D03" w:rsidRPr="00087446">
              <w:rPr>
                <w:rFonts w:ascii="Arial" w:hAnsi="Arial" w:cs="Arial"/>
                <w:sz w:val="18"/>
                <w:szCs w:val="18"/>
              </w:rPr>
              <w:t xml:space="preserve"> </w:t>
            </w:r>
          </w:p>
        </w:tc>
      </w:tr>
      <w:tr w:rsidR="00087446" w:rsidRPr="00087446" w14:paraId="7EFFB633" w14:textId="77777777" w:rsidTr="00281027">
        <w:tc>
          <w:tcPr>
            <w:tcW w:w="10296" w:type="dxa"/>
          </w:tcPr>
          <w:p w14:paraId="6536B662" w14:textId="77777777" w:rsidR="00E20484" w:rsidRPr="00087446" w:rsidRDefault="00E20484" w:rsidP="00142146">
            <w:pPr>
              <w:numPr>
                <w:ilvl w:val="0"/>
                <w:numId w:val="14"/>
              </w:numPr>
              <w:spacing w:before="120"/>
              <w:rPr>
                <w:rFonts w:ascii="Arial" w:hAnsi="Arial" w:cs="Arial"/>
                <w:b/>
                <w:sz w:val="18"/>
                <w:szCs w:val="18"/>
              </w:rPr>
            </w:pPr>
            <w:r w:rsidRPr="00087446">
              <w:rPr>
                <w:rFonts w:ascii="Arial" w:hAnsi="Arial" w:cs="Arial"/>
                <w:sz w:val="18"/>
                <w:szCs w:val="18"/>
              </w:rPr>
              <w:t>Acid Rain Program requirements</w:t>
            </w:r>
            <w:r w:rsidR="00AE1D03" w:rsidRPr="00087446">
              <w:rPr>
                <w:rFonts w:ascii="Arial" w:hAnsi="Arial" w:cs="Arial"/>
                <w:sz w:val="18"/>
                <w:szCs w:val="18"/>
              </w:rPr>
              <w:t xml:space="preserve"> </w:t>
            </w:r>
          </w:p>
        </w:tc>
      </w:tr>
      <w:tr w:rsidR="00087446" w:rsidRPr="00087446" w14:paraId="49ABEE22" w14:textId="77777777" w:rsidTr="00281027">
        <w:tc>
          <w:tcPr>
            <w:tcW w:w="10296" w:type="dxa"/>
          </w:tcPr>
          <w:p w14:paraId="32FDB23F" w14:textId="77777777" w:rsidR="00E20484" w:rsidRPr="00087446" w:rsidRDefault="00E20484" w:rsidP="00142146">
            <w:pPr>
              <w:numPr>
                <w:ilvl w:val="0"/>
                <w:numId w:val="14"/>
              </w:numPr>
              <w:spacing w:before="120"/>
              <w:rPr>
                <w:rFonts w:ascii="Arial" w:hAnsi="Arial" w:cs="Arial"/>
                <w:b/>
                <w:sz w:val="18"/>
                <w:szCs w:val="18"/>
              </w:rPr>
            </w:pPr>
            <w:r w:rsidRPr="00087446">
              <w:rPr>
                <w:rFonts w:ascii="Arial" w:hAnsi="Arial" w:cs="Arial"/>
                <w:sz w:val="18"/>
                <w:szCs w:val="18"/>
              </w:rPr>
              <w:t>Emission limitations or standards that apply solely under an emissions trading program</w:t>
            </w:r>
          </w:p>
        </w:tc>
      </w:tr>
      <w:tr w:rsidR="00E20484" w:rsidRPr="00087446" w14:paraId="21F500D2" w14:textId="77777777" w:rsidTr="00281027">
        <w:tc>
          <w:tcPr>
            <w:tcW w:w="10296" w:type="dxa"/>
          </w:tcPr>
          <w:p w14:paraId="63DB609F" w14:textId="77777777" w:rsidR="00FA3282" w:rsidRPr="00AA4D6F" w:rsidRDefault="00E20484" w:rsidP="00142146">
            <w:pPr>
              <w:numPr>
                <w:ilvl w:val="0"/>
                <w:numId w:val="14"/>
              </w:numPr>
              <w:spacing w:before="120"/>
              <w:rPr>
                <w:rFonts w:ascii="Arial" w:hAnsi="Arial" w:cs="Arial"/>
                <w:sz w:val="18"/>
                <w:szCs w:val="18"/>
              </w:rPr>
            </w:pPr>
            <w:proofErr w:type="gramStart"/>
            <w:r w:rsidRPr="00AA4D6F">
              <w:rPr>
                <w:rFonts w:ascii="Arial" w:hAnsi="Arial" w:cs="Arial"/>
                <w:sz w:val="18"/>
                <w:szCs w:val="18"/>
              </w:rPr>
              <w:t>Municipally-owned</w:t>
            </w:r>
            <w:proofErr w:type="gramEnd"/>
            <w:r w:rsidRPr="00AA4D6F">
              <w:rPr>
                <w:rFonts w:ascii="Arial" w:hAnsi="Arial" w:cs="Arial"/>
                <w:sz w:val="18"/>
                <w:szCs w:val="18"/>
              </w:rPr>
              <w:t xml:space="preserve"> utility peak-shaving units where </w:t>
            </w:r>
          </w:p>
          <w:p w14:paraId="72169E88" w14:textId="77777777" w:rsidR="00E20484" w:rsidRPr="00AA4D6F" w:rsidRDefault="00E20484" w:rsidP="00142146">
            <w:pPr>
              <w:numPr>
                <w:ilvl w:val="0"/>
                <w:numId w:val="16"/>
              </w:numPr>
              <w:tabs>
                <w:tab w:val="clear" w:pos="720"/>
                <w:tab w:val="num" w:pos="900"/>
              </w:tabs>
              <w:spacing w:before="120"/>
              <w:ind w:left="1440"/>
              <w:rPr>
                <w:rFonts w:ascii="Arial" w:hAnsi="Arial" w:cs="Arial"/>
                <w:sz w:val="18"/>
                <w:szCs w:val="18"/>
              </w:rPr>
            </w:pPr>
            <w:r w:rsidRPr="00AA4D6F">
              <w:rPr>
                <w:rFonts w:ascii="Arial" w:hAnsi="Arial" w:cs="Arial"/>
                <w:sz w:val="18"/>
                <w:szCs w:val="18"/>
              </w:rPr>
              <w:t xml:space="preserve">the unit is exempt from all Acid Rain Program monitoring requirements, and </w:t>
            </w:r>
          </w:p>
          <w:p w14:paraId="68CCC163" w14:textId="77777777" w:rsidR="00E20484" w:rsidRPr="00AA4D6F" w:rsidRDefault="00E20484" w:rsidP="00142146">
            <w:pPr>
              <w:numPr>
                <w:ilvl w:val="0"/>
                <w:numId w:val="16"/>
              </w:numPr>
              <w:tabs>
                <w:tab w:val="clear" w:pos="720"/>
                <w:tab w:val="num" w:pos="900"/>
              </w:tabs>
              <w:spacing w:before="120"/>
              <w:ind w:left="1440"/>
              <w:rPr>
                <w:rFonts w:ascii="Arial" w:hAnsi="Arial" w:cs="Arial"/>
                <w:sz w:val="18"/>
                <w:szCs w:val="18"/>
              </w:rPr>
            </w:pPr>
            <w:r w:rsidRPr="00AA4D6F">
              <w:rPr>
                <w:rFonts w:ascii="Arial" w:hAnsi="Arial" w:cs="Arial"/>
                <w:sz w:val="18"/>
                <w:szCs w:val="18"/>
              </w:rPr>
              <w:t>the unit operates for the sole purpose of providing electricity during periods of peak electrical demand or emergency situations, and</w:t>
            </w:r>
          </w:p>
          <w:p w14:paraId="1223E815" w14:textId="77777777" w:rsidR="00E20484" w:rsidRPr="00AA4D6F" w:rsidRDefault="00E20484" w:rsidP="00142146">
            <w:pPr>
              <w:numPr>
                <w:ilvl w:val="0"/>
                <w:numId w:val="16"/>
              </w:numPr>
              <w:tabs>
                <w:tab w:val="clear" w:pos="720"/>
                <w:tab w:val="num" w:pos="900"/>
              </w:tabs>
              <w:spacing w:before="120"/>
              <w:ind w:left="1440"/>
              <w:rPr>
                <w:rFonts w:ascii="Arial" w:hAnsi="Arial" w:cs="Arial"/>
                <w:sz w:val="18"/>
                <w:szCs w:val="18"/>
              </w:rPr>
            </w:pPr>
            <w:r w:rsidRPr="00AA4D6F">
              <w:rPr>
                <w:rFonts w:ascii="Arial" w:hAnsi="Arial" w:cs="Arial"/>
                <w:sz w:val="18"/>
                <w:szCs w:val="18"/>
              </w:rPr>
              <w:t>the unit will be operated consistent with that purpose throughout the permit term, and</w:t>
            </w:r>
          </w:p>
          <w:p w14:paraId="068B1D70" w14:textId="77777777" w:rsidR="00E20484" w:rsidRPr="00087446" w:rsidRDefault="00E20484" w:rsidP="00BF0E72">
            <w:pPr>
              <w:numPr>
                <w:ilvl w:val="0"/>
                <w:numId w:val="16"/>
              </w:numPr>
              <w:tabs>
                <w:tab w:val="clear" w:pos="720"/>
                <w:tab w:val="num" w:pos="900"/>
              </w:tabs>
              <w:spacing w:before="120"/>
              <w:ind w:left="1440"/>
              <w:rPr>
                <w:rFonts w:ascii="Arial" w:hAnsi="Arial" w:cs="Arial"/>
                <w:sz w:val="18"/>
                <w:szCs w:val="18"/>
              </w:rPr>
            </w:pPr>
            <w:r w:rsidRPr="00AA4D6F">
              <w:rPr>
                <w:rFonts w:ascii="Arial" w:hAnsi="Arial" w:cs="Arial"/>
                <w:sz w:val="18"/>
                <w:szCs w:val="18"/>
              </w:rPr>
              <w:t>emissions</w:t>
            </w:r>
            <w:r w:rsidR="00BF0E72">
              <w:rPr>
                <w:rFonts w:ascii="Arial" w:hAnsi="Arial" w:cs="Arial"/>
                <w:sz w:val="18"/>
                <w:szCs w:val="18"/>
              </w:rPr>
              <w:t xml:space="preserve"> from the unit are less than 50%</w:t>
            </w:r>
            <w:r w:rsidRPr="00AA4D6F">
              <w:rPr>
                <w:rFonts w:ascii="Arial" w:hAnsi="Arial" w:cs="Arial"/>
                <w:sz w:val="18"/>
                <w:szCs w:val="18"/>
              </w:rPr>
              <w:t xml:space="preserve"> of the amount required for the source to be classified as a major source, based on an average of the last </w:t>
            </w:r>
            <w:r w:rsidR="00BF0E72">
              <w:rPr>
                <w:rFonts w:ascii="Arial" w:hAnsi="Arial" w:cs="Arial"/>
                <w:sz w:val="18"/>
                <w:szCs w:val="18"/>
              </w:rPr>
              <w:t>three</w:t>
            </w:r>
            <w:r w:rsidRPr="00AA4D6F">
              <w:rPr>
                <w:rFonts w:ascii="Arial" w:hAnsi="Arial" w:cs="Arial"/>
                <w:sz w:val="18"/>
                <w:szCs w:val="18"/>
              </w:rPr>
              <w:t xml:space="preserve"> years, and are expected to remain so.</w:t>
            </w:r>
          </w:p>
        </w:tc>
      </w:tr>
    </w:tbl>
    <w:p w14:paraId="4F2D356E" w14:textId="77777777" w:rsidR="009674F6" w:rsidRPr="00A1487E" w:rsidRDefault="009674F6" w:rsidP="002B23C6">
      <w:pPr>
        <w:pStyle w:val="Heading2"/>
        <w:keepNext w:val="0"/>
        <w:widowControl w:val="0"/>
        <w:spacing w:after="0"/>
        <w:ind w:left="1224" w:hanging="1224"/>
        <w:rPr>
          <w:rStyle w:val="Form-Heading1Char"/>
          <w:b/>
          <w:i w:val="0"/>
        </w:rPr>
      </w:pPr>
      <w:r w:rsidRPr="00A1487E">
        <w:rPr>
          <w:rStyle w:val="Form-Heading1Char"/>
          <w:b/>
          <w:i w:val="0"/>
        </w:rPr>
        <w:t>CAM Plans</w:t>
      </w:r>
    </w:p>
    <w:p w14:paraId="14679F32" w14:textId="77777777" w:rsidR="00A76553" w:rsidRPr="00087446" w:rsidRDefault="009674F6" w:rsidP="002B23C6">
      <w:pPr>
        <w:keepNext/>
        <w:spacing w:before="120"/>
        <w:rPr>
          <w:rFonts w:ascii="Arial" w:hAnsi="Arial" w:cs="Arial"/>
          <w:sz w:val="18"/>
          <w:szCs w:val="18"/>
        </w:rPr>
      </w:pPr>
      <w:r w:rsidRPr="00087446">
        <w:rPr>
          <w:rFonts w:ascii="Arial" w:hAnsi="Arial" w:cs="Arial"/>
          <w:sz w:val="18"/>
          <w:szCs w:val="18"/>
        </w:rPr>
        <w:t>The next section contains CAM Plans for those units to which CAM may apply under the Part 70 Manufacturing General Permit.</w:t>
      </w:r>
      <w:r w:rsidR="00A76553" w:rsidRPr="00087446">
        <w:rPr>
          <w:rFonts w:ascii="Arial" w:hAnsi="Arial" w:cs="Arial"/>
          <w:sz w:val="18"/>
          <w:szCs w:val="18"/>
        </w:rPr>
        <w:t xml:space="preserve"> </w:t>
      </w:r>
    </w:p>
    <w:p w14:paraId="6652F9A8" w14:textId="77777777" w:rsidR="009674F6" w:rsidRPr="00087446" w:rsidRDefault="00A76553" w:rsidP="00A76553">
      <w:pPr>
        <w:keepNext/>
        <w:spacing w:before="240"/>
        <w:ind w:left="360" w:hanging="360"/>
        <w:rPr>
          <w:rFonts w:ascii="Arial" w:hAnsi="Arial" w:cs="Arial"/>
          <w:sz w:val="18"/>
          <w:szCs w:val="18"/>
        </w:rPr>
      </w:pPr>
      <w:r w:rsidRPr="00087446">
        <w:rPr>
          <w:rFonts w:ascii="Arial" w:hAnsi="Arial" w:cs="Arial"/>
          <w:b/>
          <w:bCs/>
          <w:sz w:val="18"/>
          <w:szCs w:val="18"/>
        </w:rPr>
        <w:t>4)</w:t>
      </w:r>
      <w:r w:rsidRPr="00087446">
        <w:rPr>
          <w:rFonts w:ascii="Arial" w:hAnsi="Arial" w:cs="Arial"/>
          <w:sz w:val="18"/>
          <w:szCs w:val="18"/>
        </w:rPr>
        <w:tab/>
        <w:t>Check the box(</w:t>
      </w:r>
      <w:r w:rsidR="00297AA3" w:rsidRPr="00087446">
        <w:rPr>
          <w:rFonts w:ascii="Arial" w:hAnsi="Arial" w:cs="Arial"/>
          <w:sz w:val="18"/>
          <w:szCs w:val="18"/>
        </w:rPr>
        <w:t>es) next to the CAM P</w:t>
      </w:r>
      <w:r w:rsidRPr="00087446">
        <w:rPr>
          <w:rFonts w:ascii="Arial" w:hAnsi="Arial" w:cs="Arial"/>
          <w:sz w:val="18"/>
          <w:szCs w:val="18"/>
        </w:rPr>
        <w:t>lan</w:t>
      </w:r>
      <w:r w:rsidR="00297AA3" w:rsidRPr="00087446">
        <w:rPr>
          <w:rFonts w:ascii="Arial" w:hAnsi="Arial" w:cs="Arial"/>
          <w:sz w:val="18"/>
          <w:szCs w:val="18"/>
        </w:rPr>
        <w:t>(s) below</w:t>
      </w:r>
      <w:r w:rsidRPr="00087446">
        <w:rPr>
          <w:rFonts w:ascii="Arial" w:hAnsi="Arial" w:cs="Arial"/>
          <w:sz w:val="18"/>
          <w:szCs w:val="18"/>
        </w:rPr>
        <w:t xml:space="preserve"> that applies to units at your facility.</w:t>
      </w:r>
    </w:p>
    <w:p w14:paraId="1840A096" w14:textId="77777777" w:rsidR="009674F6" w:rsidRPr="00087446" w:rsidRDefault="009674F6" w:rsidP="009674F6">
      <w:pPr>
        <w:spacing w:before="120" w:after="120"/>
        <w:rPr>
          <w:rFonts w:ascii="Arial" w:hAnsi="Arial" w:cs="Arial"/>
          <w:b/>
          <w:sz w:val="18"/>
          <w:szCs w:val="18"/>
        </w:rPr>
      </w:pPr>
      <w:r w:rsidRPr="00087446">
        <w:rPr>
          <w:rFonts w:ascii="Arial" w:hAnsi="Arial" w:cs="Arial"/>
          <w:b/>
          <w:sz w:val="18"/>
          <w:szCs w:val="18"/>
        </w:rPr>
        <w:t xml:space="preserve">If you have listed units in Table H-1 that are not covered by any of the attached CAM </w:t>
      </w:r>
      <w:r w:rsidR="002B23C6">
        <w:rPr>
          <w:rFonts w:ascii="Arial" w:hAnsi="Arial" w:cs="Arial"/>
          <w:b/>
          <w:sz w:val="18"/>
          <w:szCs w:val="18"/>
        </w:rPr>
        <w:t>P</w:t>
      </w:r>
      <w:r w:rsidRPr="00087446">
        <w:rPr>
          <w:rFonts w:ascii="Arial" w:hAnsi="Arial" w:cs="Arial"/>
          <w:b/>
          <w:sz w:val="18"/>
          <w:szCs w:val="18"/>
        </w:rPr>
        <w:t xml:space="preserve">lans, then you do not qualify for this general permit and must apply for an individual permit. </w:t>
      </w:r>
    </w:p>
    <w:p w14:paraId="025D6C51" w14:textId="2168FD14" w:rsidR="009674F6" w:rsidRPr="00087446" w:rsidRDefault="0035700E" w:rsidP="0035700E">
      <w:pPr>
        <w:spacing w:after="60"/>
        <w:ind w:left="720" w:hanging="360"/>
        <w:rPr>
          <w:rFonts w:ascii="Arial" w:hAnsi="Arial" w:cs="Arial"/>
          <w:sz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Trebuchet MS" w:hAnsi="Trebuchet MS" w:cs="Arial"/>
          <w:sz w:val="18"/>
          <w:szCs w:val="18"/>
        </w:rPr>
        <w:t xml:space="preserve"> </w:t>
      </w:r>
      <w:r w:rsidRPr="00087446">
        <w:rPr>
          <w:rFonts w:ascii="Trebuchet MS" w:hAnsi="Trebuchet MS" w:cs="Arial"/>
          <w:sz w:val="18"/>
          <w:szCs w:val="18"/>
        </w:rPr>
        <w:tab/>
      </w:r>
      <w:r w:rsidR="009674F6" w:rsidRPr="00087446">
        <w:rPr>
          <w:rFonts w:ascii="Arial" w:hAnsi="Arial" w:cs="Arial"/>
          <w:sz w:val="18"/>
        </w:rPr>
        <w:t xml:space="preserve">CAM Plan for </w:t>
      </w:r>
      <w:r w:rsidR="00D1033F" w:rsidRPr="00087446">
        <w:rPr>
          <w:rFonts w:ascii="Arial" w:hAnsi="Arial" w:cs="Arial"/>
          <w:sz w:val="18"/>
        </w:rPr>
        <w:t xml:space="preserve">HEPA and Other </w:t>
      </w:r>
      <w:r w:rsidR="009674F6" w:rsidRPr="00087446">
        <w:rPr>
          <w:rFonts w:ascii="Arial" w:hAnsi="Arial" w:cs="Arial"/>
          <w:sz w:val="18"/>
        </w:rPr>
        <w:t xml:space="preserve">Wall Filters Controlling </w:t>
      </w:r>
      <w:r w:rsidR="009B2FCC" w:rsidRPr="009B2FCC">
        <w:rPr>
          <w:rFonts w:ascii="Arial" w:hAnsi="Arial" w:cs="Arial"/>
          <w:sz w:val="18"/>
          <w:szCs w:val="18"/>
        </w:rPr>
        <w:t xml:space="preserve">Particulate matter less than 10 </w:t>
      </w:r>
      <w:proofErr w:type="spellStart"/>
      <w:r w:rsidR="009B2FCC" w:rsidRPr="009B2FCC">
        <w:rPr>
          <w:rFonts w:ascii="Arial" w:hAnsi="Arial" w:cs="Arial"/>
          <w:sz w:val="18"/>
          <w:szCs w:val="18"/>
        </w:rPr>
        <w:t>μm</w:t>
      </w:r>
      <w:proofErr w:type="spellEnd"/>
      <w:r w:rsidR="009B2FCC" w:rsidRPr="009B2FCC">
        <w:rPr>
          <w:rFonts w:ascii="Arial" w:hAnsi="Arial" w:cs="Arial"/>
          <w:sz w:val="18"/>
          <w:szCs w:val="18"/>
        </w:rPr>
        <w:t xml:space="preserve"> in size (PM</w:t>
      </w:r>
      <w:r w:rsidR="009B2FCC" w:rsidRPr="009B2FCC">
        <w:rPr>
          <w:rFonts w:ascii="Arial" w:hAnsi="Arial" w:cs="Arial"/>
          <w:sz w:val="18"/>
          <w:szCs w:val="18"/>
          <w:vertAlign w:val="subscript"/>
        </w:rPr>
        <w:t>10</w:t>
      </w:r>
      <w:r w:rsidR="009B2FCC" w:rsidRPr="009B2FCC">
        <w:rPr>
          <w:rFonts w:ascii="Arial" w:hAnsi="Arial" w:cs="Arial"/>
          <w:sz w:val="18"/>
          <w:szCs w:val="18"/>
        </w:rPr>
        <w:t>)</w:t>
      </w:r>
      <w:r w:rsidR="009674F6" w:rsidRPr="00087446">
        <w:rPr>
          <w:rFonts w:ascii="Arial" w:hAnsi="Arial" w:cs="Arial"/>
          <w:sz w:val="18"/>
        </w:rPr>
        <w:t xml:space="preserve"> from Spray Booths [Other PSEU]</w:t>
      </w:r>
    </w:p>
    <w:p w14:paraId="55112063" w14:textId="77777777" w:rsidR="009674F6" w:rsidRPr="00087446" w:rsidRDefault="0035700E" w:rsidP="0035700E">
      <w:pPr>
        <w:spacing w:after="60"/>
        <w:ind w:left="720" w:hanging="360"/>
        <w:rPr>
          <w:rFonts w:ascii="Arial" w:hAnsi="Arial" w:cs="Arial"/>
          <w:sz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Trebuchet MS" w:hAnsi="Trebuchet MS" w:cs="Arial"/>
          <w:sz w:val="18"/>
          <w:szCs w:val="18"/>
        </w:rPr>
        <w:t xml:space="preserve"> </w:t>
      </w:r>
      <w:r w:rsidRPr="00087446">
        <w:rPr>
          <w:rFonts w:ascii="Trebuchet MS" w:hAnsi="Trebuchet MS" w:cs="Arial"/>
          <w:sz w:val="18"/>
          <w:szCs w:val="18"/>
        </w:rPr>
        <w:tab/>
      </w:r>
      <w:r w:rsidR="009674F6" w:rsidRPr="00087446">
        <w:rPr>
          <w:rFonts w:ascii="Arial" w:hAnsi="Arial" w:cs="Arial"/>
          <w:sz w:val="18"/>
        </w:rPr>
        <w:t>CAM Plan for Fabric Filters/Baghouses controlling PM and PM</w:t>
      </w:r>
      <w:r w:rsidR="009674F6" w:rsidRPr="009B2FCC">
        <w:rPr>
          <w:rFonts w:ascii="Arial" w:hAnsi="Arial" w:cs="Arial"/>
          <w:sz w:val="18"/>
          <w:vertAlign w:val="subscript"/>
        </w:rPr>
        <w:t>10</w:t>
      </w:r>
      <w:r w:rsidR="009674F6" w:rsidRPr="00087446">
        <w:rPr>
          <w:rFonts w:ascii="Arial" w:hAnsi="Arial" w:cs="Arial"/>
          <w:sz w:val="18"/>
        </w:rPr>
        <w:t xml:space="preserve"> from Spray Booths [Other PSEU]</w:t>
      </w:r>
    </w:p>
    <w:p w14:paraId="0D146251" w14:textId="77777777" w:rsidR="009674F6" w:rsidRPr="00087446" w:rsidRDefault="0035700E" w:rsidP="0035700E">
      <w:pPr>
        <w:spacing w:after="60"/>
        <w:ind w:left="720" w:hanging="360"/>
        <w:rPr>
          <w:rFonts w:ascii="Arial" w:hAnsi="Arial" w:cs="Arial"/>
          <w:sz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Trebuchet MS" w:hAnsi="Trebuchet MS" w:cs="Arial"/>
          <w:sz w:val="18"/>
          <w:szCs w:val="18"/>
        </w:rPr>
        <w:t xml:space="preserve"> </w:t>
      </w:r>
      <w:r w:rsidRPr="00087446">
        <w:rPr>
          <w:rFonts w:ascii="Trebuchet MS" w:hAnsi="Trebuchet MS" w:cs="Arial"/>
          <w:sz w:val="18"/>
          <w:szCs w:val="18"/>
        </w:rPr>
        <w:tab/>
      </w:r>
      <w:r w:rsidR="009674F6" w:rsidRPr="00087446">
        <w:rPr>
          <w:rFonts w:ascii="Arial" w:hAnsi="Arial" w:cs="Arial"/>
          <w:sz w:val="18"/>
        </w:rPr>
        <w:t>CAM Plan for Fabric Filters/Baghouses controlling PM and PM</w:t>
      </w:r>
      <w:r w:rsidR="009674F6" w:rsidRPr="009B2FCC">
        <w:rPr>
          <w:rFonts w:ascii="Arial" w:hAnsi="Arial" w:cs="Arial"/>
          <w:sz w:val="18"/>
          <w:vertAlign w:val="subscript"/>
        </w:rPr>
        <w:t>10</w:t>
      </w:r>
      <w:r w:rsidR="009674F6" w:rsidRPr="00087446">
        <w:rPr>
          <w:rFonts w:ascii="Arial" w:hAnsi="Arial" w:cs="Arial"/>
          <w:sz w:val="18"/>
        </w:rPr>
        <w:t xml:space="preserve"> from Abrasive Blasting [Other PSEU]</w:t>
      </w:r>
    </w:p>
    <w:p w14:paraId="620C7A91" w14:textId="77777777" w:rsidR="009674F6" w:rsidRPr="00087446" w:rsidRDefault="0035700E" w:rsidP="0035700E">
      <w:pPr>
        <w:spacing w:after="60"/>
        <w:ind w:left="720" w:hanging="360"/>
        <w:rPr>
          <w:rFonts w:ascii="Arial" w:hAnsi="Arial" w:cs="Arial"/>
          <w:sz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Trebuchet MS" w:hAnsi="Trebuchet MS" w:cs="Arial"/>
          <w:sz w:val="18"/>
          <w:szCs w:val="18"/>
        </w:rPr>
        <w:t xml:space="preserve"> </w:t>
      </w:r>
      <w:r w:rsidRPr="00087446">
        <w:rPr>
          <w:rFonts w:ascii="Trebuchet MS" w:hAnsi="Trebuchet MS" w:cs="Arial"/>
          <w:sz w:val="18"/>
          <w:szCs w:val="18"/>
        </w:rPr>
        <w:tab/>
      </w:r>
      <w:r w:rsidR="009674F6" w:rsidRPr="00087446">
        <w:rPr>
          <w:rFonts w:ascii="Arial" w:hAnsi="Arial" w:cs="Arial"/>
          <w:sz w:val="18"/>
        </w:rPr>
        <w:t>CAM Plan for Catalytic Oxidizers Controlling VOC from Spray Booths</w:t>
      </w:r>
      <w:r w:rsidR="00EC1E95" w:rsidRPr="00087446">
        <w:rPr>
          <w:rFonts w:ascii="Arial" w:hAnsi="Arial" w:cs="Arial"/>
          <w:sz w:val="18"/>
        </w:rPr>
        <w:t>,</w:t>
      </w:r>
      <w:r w:rsidR="009674F6" w:rsidRPr="00087446">
        <w:rPr>
          <w:rFonts w:ascii="Arial" w:hAnsi="Arial" w:cs="Arial"/>
          <w:sz w:val="18"/>
        </w:rPr>
        <w:t xml:space="preserve"> Molding, Casting, Lamination, Mixing or Cleaning [Large PSEU]</w:t>
      </w:r>
    </w:p>
    <w:p w14:paraId="13C6EEE9" w14:textId="77777777" w:rsidR="009674F6" w:rsidRPr="00087446" w:rsidRDefault="0035700E" w:rsidP="0035700E">
      <w:pPr>
        <w:spacing w:after="60"/>
        <w:ind w:left="720" w:hanging="360"/>
        <w:rPr>
          <w:rFonts w:ascii="Arial" w:hAnsi="Arial" w:cs="Arial"/>
          <w:sz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Trebuchet MS" w:hAnsi="Trebuchet MS" w:cs="Arial"/>
          <w:sz w:val="18"/>
          <w:szCs w:val="18"/>
        </w:rPr>
        <w:t xml:space="preserve"> </w:t>
      </w:r>
      <w:r w:rsidRPr="00087446">
        <w:rPr>
          <w:rFonts w:ascii="Trebuchet MS" w:hAnsi="Trebuchet MS" w:cs="Arial"/>
          <w:sz w:val="18"/>
          <w:szCs w:val="18"/>
        </w:rPr>
        <w:tab/>
      </w:r>
      <w:r w:rsidR="009674F6" w:rsidRPr="00087446">
        <w:rPr>
          <w:rFonts w:ascii="Arial" w:hAnsi="Arial" w:cs="Arial"/>
          <w:sz w:val="18"/>
        </w:rPr>
        <w:t>CAM Plan for Thermal Oxidizers Controlling VOC from Spray Booths Molding, Casting, Lamination, Mixing or Cleaning &amp; Burn-off Ovens [Large PSEU]</w:t>
      </w:r>
    </w:p>
    <w:p w14:paraId="51C81924" w14:textId="77777777" w:rsidR="00142146" w:rsidRPr="00087446" w:rsidRDefault="0035700E" w:rsidP="0035700E">
      <w:pPr>
        <w:spacing w:after="60"/>
        <w:ind w:left="720" w:hanging="360"/>
        <w:rPr>
          <w:rFonts w:ascii="Arial" w:hAnsi="Arial" w:cs="Arial"/>
          <w:sz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Trebuchet MS" w:hAnsi="Trebuchet MS" w:cs="Arial"/>
          <w:sz w:val="18"/>
          <w:szCs w:val="18"/>
        </w:rPr>
        <w:t xml:space="preserve"> </w:t>
      </w:r>
      <w:r w:rsidRPr="00087446">
        <w:rPr>
          <w:rFonts w:ascii="Trebuchet MS" w:hAnsi="Trebuchet MS" w:cs="Arial"/>
          <w:sz w:val="18"/>
          <w:szCs w:val="18"/>
        </w:rPr>
        <w:tab/>
      </w:r>
      <w:r w:rsidR="00142146" w:rsidRPr="00087446">
        <w:rPr>
          <w:rFonts w:ascii="Arial" w:hAnsi="Arial" w:cs="Arial"/>
          <w:sz w:val="18"/>
        </w:rPr>
        <w:t>CAM Plan for Catalytic Oxidizer controlling VOC from Spray Booth</w:t>
      </w:r>
      <w:r w:rsidR="00EC1E95" w:rsidRPr="00087446">
        <w:rPr>
          <w:rFonts w:ascii="Arial" w:hAnsi="Arial" w:cs="Arial"/>
          <w:sz w:val="18"/>
        </w:rPr>
        <w:t>, Molding, Casting, Lamination, Mixing or Cleaning</w:t>
      </w:r>
      <w:r w:rsidR="00142146" w:rsidRPr="00087446">
        <w:rPr>
          <w:rFonts w:ascii="Arial" w:hAnsi="Arial" w:cs="Arial"/>
          <w:sz w:val="18"/>
        </w:rPr>
        <w:t xml:space="preserve"> [</w:t>
      </w:r>
      <w:r w:rsidR="00EC1E95" w:rsidRPr="00087446">
        <w:rPr>
          <w:rFonts w:ascii="Arial" w:hAnsi="Arial" w:cs="Arial"/>
          <w:sz w:val="18"/>
        </w:rPr>
        <w:t>Other</w:t>
      </w:r>
      <w:r w:rsidR="00142146" w:rsidRPr="00087446">
        <w:rPr>
          <w:rFonts w:ascii="Arial" w:hAnsi="Arial" w:cs="Arial"/>
          <w:sz w:val="18"/>
        </w:rPr>
        <w:t xml:space="preserve"> PSEU]</w:t>
      </w:r>
    </w:p>
    <w:p w14:paraId="04795246" w14:textId="77777777" w:rsidR="00142146" w:rsidRPr="00087446" w:rsidRDefault="0035700E" w:rsidP="0035700E">
      <w:pPr>
        <w:spacing w:after="60"/>
        <w:ind w:left="720" w:hanging="360"/>
        <w:rPr>
          <w:rFonts w:ascii="Arial" w:hAnsi="Arial" w:cs="Arial"/>
          <w:sz w:val="18"/>
        </w:rPr>
      </w:pPr>
      <w:r w:rsidRPr="00087446">
        <w:rPr>
          <w:rFonts w:ascii="Arial" w:hAnsi="Arial" w:cs="Arial"/>
          <w:sz w:val="18"/>
          <w:szCs w:val="18"/>
        </w:rPr>
        <w:fldChar w:fldCharType="begin">
          <w:ffData>
            <w:name w:val="Check2"/>
            <w:enabled/>
            <w:calcOnExit w:val="0"/>
            <w:checkBox>
              <w:sizeAuto/>
              <w:default w:val="0"/>
            </w:checkBox>
          </w:ffData>
        </w:fldChar>
      </w:r>
      <w:r w:rsidRPr="00087446">
        <w:rPr>
          <w:rFonts w:ascii="Arial" w:hAnsi="Arial" w:cs="Arial"/>
          <w:sz w:val="18"/>
          <w:szCs w:val="18"/>
        </w:rPr>
        <w:instrText xml:space="preserve"> FORMCHECKBOX </w:instrText>
      </w:r>
      <w:r w:rsidRPr="00087446">
        <w:rPr>
          <w:rFonts w:ascii="Arial" w:hAnsi="Arial" w:cs="Arial"/>
          <w:sz w:val="18"/>
          <w:szCs w:val="18"/>
        </w:rPr>
      </w:r>
      <w:r w:rsidRPr="00087446">
        <w:rPr>
          <w:rFonts w:ascii="Arial" w:hAnsi="Arial" w:cs="Arial"/>
          <w:sz w:val="18"/>
          <w:szCs w:val="18"/>
        </w:rPr>
        <w:fldChar w:fldCharType="separate"/>
      </w:r>
      <w:r w:rsidRPr="00087446">
        <w:rPr>
          <w:rFonts w:ascii="Arial" w:hAnsi="Arial" w:cs="Arial"/>
          <w:sz w:val="18"/>
          <w:szCs w:val="18"/>
        </w:rPr>
        <w:fldChar w:fldCharType="end"/>
      </w:r>
      <w:r w:rsidRPr="00087446">
        <w:rPr>
          <w:rFonts w:ascii="Trebuchet MS" w:hAnsi="Trebuchet MS" w:cs="Arial"/>
          <w:sz w:val="18"/>
          <w:szCs w:val="18"/>
        </w:rPr>
        <w:t xml:space="preserve"> </w:t>
      </w:r>
      <w:r w:rsidRPr="00087446">
        <w:rPr>
          <w:rFonts w:ascii="Trebuchet MS" w:hAnsi="Trebuchet MS" w:cs="Arial"/>
          <w:sz w:val="18"/>
          <w:szCs w:val="18"/>
        </w:rPr>
        <w:tab/>
      </w:r>
      <w:r w:rsidR="00142146" w:rsidRPr="00087446">
        <w:rPr>
          <w:rFonts w:ascii="Arial" w:hAnsi="Arial" w:cs="Arial"/>
          <w:sz w:val="18"/>
        </w:rPr>
        <w:t xml:space="preserve">CAM Plan for Thermal Oxidizer controlling VOC from </w:t>
      </w:r>
      <w:r w:rsidR="00832705" w:rsidRPr="00087446">
        <w:rPr>
          <w:rFonts w:ascii="Arial" w:hAnsi="Arial" w:cs="Arial"/>
          <w:sz w:val="18"/>
        </w:rPr>
        <w:t>Spray Booths</w:t>
      </w:r>
      <w:r w:rsidR="00EC1E95" w:rsidRPr="00087446">
        <w:rPr>
          <w:rFonts w:ascii="Arial" w:hAnsi="Arial" w:cs="Arial"/>
          <w:sz w:val="18"/>
        </w:rPr>
        <w:t>,</w:t>
      </w:r>
      <w:r w:rsidR="00832705" w:rsidRPr="00087446">
        <w:rPr>
          <w:rFonts w:ascii="Arial" w:hAnsi="Arial" w:cs="Arial"/>
          <w:sz w:val="18"/>
        </w:rPr>
        <w:t xml:space="preserve"> Molding, Casting, Lamination, Mixing or Cleaning &amp;</w:t>
      </w:r>
      <w:r w:rsidRPr="00087446">
        <w:rPr>
          <w:rFonts w:ascii="Arial" w:hAnsi="Arial" w:cs="Arial"/>
          <w:sz w:val="18"/>
        </w:rPr>
        <w:t xml:space="preserve"> </w:t>
      </w:r>
      <w:r w:rsidR="00142146" w:rsidRPr="00087446">
        <w:rPr>
          <w:rFonts w:ascii="Arial" w:hAnsi="Arial" w:cs="Arial"/>
          <w:sz w:val="18"/>
        </w:rPr>
        <w:t>Burn-off Oven [</w:t>
      </w:r>
      <w:r w:rsidR="00832705" w:rsidRPr="00087446">
        <w:rPr>
          <w:rFonts w:ascii="Arial" w:hAnsi="Arial" w:cs="Arial"/>
          <w:sz w:val="18"/>
        </w:rPr>
        <w:t>Other</w:t>
      </w:r>
      <w:r w:rsidR="00142146" w:rsidRPr="00087446">
        <w:rPr>
          <w:rFonts w:ascii="Arial" w:hAnsi="Arial" w:cs="Arial"/>
          <w:sz w:val="18"/>
        </w:rPr>
        <w:t xml:space="preserve"> PSEU]</w:t>
      </w:r>
      <w:r w:rsidR="00E06D76" w:rsidRPr="00087446">
        <w:rPr>
          <w:rFonts w:ascii="Arial" w:hAnsi="Arial" w:cs="Arial"/>
          <w:sz w:val="18"/>
          <w:highlight w:val="yellow"/>
        </w:rPr>
        <w:t xml:space="preserve"> </w:t>
      </w:r>
    </w:p>
    <w:p w14:paraId="3D55F2E3" w14:textId="77777777" w:rsidR="002F797E" w:rsidRPr="008F56D6" w:rsidRDefault="002F797E" w:rsidP="00A1487E">
      <w:pPr>
        <w:pStyle w:val="Form-Heading2"/>
        <w:rPr>
          <w:rFonts w:ascii="Trebuchet MS" w:hAnsi="Trebuchet MS"/>
          <w:b w:val="0"/>
          <w:sz w:val="24"/>
        </w:rPr>
      </w:pPr>
      <w:r>
        <w:br w:type="page"/>
      </w:r>
      <w:r w:rsidRPr="00A1487E">
        <w:lastRenderedPageBreak/>
        <w:t xml:space="preserve">CAM Plan for </w:t>
      </w:r>
      <w:r w:rsidR="002B23C6" w:rsidRPr="00A1487E">
        <w:t xml:space="preserve">wall filters controlling </w:t>
      </w:r>
      <w:r w:rsidRPr="00A1487E">
        <w:t>PM and PM</w:t>
      </w:r>
      <w:r w:rsidRPr="009B2FCC">
        <w:rPr>
          <w:vertAlign w:val="subscript"/>
        </w:rPr>
        <w:t>10</w:t>
      </w:r>
      <w:r w:rsidRPr="00A1487E">
        <w:t xml:space="preserve"> from </w:t>
      </w:r>
      <w:r w:rsidR="002B23C6" w:rsidRPr="00A1487E">
        <w:t xml:space="preserve">spray booths </w:t>
      </w:r>
      <w:r w:rsidR="00087446" w:rsidRPr="00A1487E">
        <w:t>[Other PSEU]</w:t>
      </w:r>
    </w:p>
    <w:p w14:paraId="2553D5CB" w14:textId="77777777" w:rsidR="002F797E" w:rsidRPr="008F56D6" w:rsidRDefault="002F797E" w:rsidP="002F797E">
      <w:pPr>
        <w:numPr>
          <w:ilvl w:val="0"/>
          <w:numId w:val="17"/>
        </w:numPr>
        <w:spacing w:before="120" w:after="120"/>
        <w:rPr>
          <w:rFonts w:ascii="Arial" w:hAnsi="Arial" w:cs="Arial"/>
          <w:b/>
        </w:rPr>
      </w:pPr>
      <w:r w:rsidRPr="008F56D6">
        <w:rPr>
          <w:rFonts w:ascii="Arial" w:hAnsi="Arial" w:cs="Arial"/>
          <w:b/>
        </w:rPr>
        <w:t>Applicability</w:t>
      </w:r>
    </w:p>
    <w:p w14:paraId="1C3D92BB" w14:textId="7067FB6E" w:rsidR="002F797E" w:rsidRPr="008F56D6" w:rsidRDefault="002F797E" w:rsidP="002F797E">
      <w:pPr>
        <w:numPr>
          <w:ilvl w:val="1"/>
          <w:numId w:val="18"/>
        </w:numPr>
        <w:spacing w:before="120" w:after="120"/>
        <w:rPr>
          <w:rFonts w:ascii="Arial" w:hAnsi="Arial" w:cs="Arial"/>
          <w:sz w:val="18"/>
          <w:szCs w:val="18"/>
        </w:rPr>
      </w:pPr>
      <w:r w:rsidRPr="008F56D6">
        <w:rPr>
          <w:rFonts w:ascii="Arial" w:hAnsi="Arial" w:cs="Arial"/>
          <w:sz w:val="18"/>
          <w:szCs w:val="18"/>
        </w:rPr>
        <w:t>Proc</w:t>
      </w:r>
      <w:r w:rsidR="007B01A8" w:rsidRPr="008F56D6">
        <w:rPr>
          <w:rFonts w:ascii="Arial" w:hAnsi="Arial" w:cs="Arial"/>
          <w:sz w:val="18"/>
          <w:szCs w:val="18"/>
        </w:rPr>
        <w:t>ess/Emission Unit: Spray Booth</w:t>
      </w:r>
      <w:r w:rsidR="00087446">
        <w:rPr>
          <w:rFonts w:ascii="Arial" w:hAnsi="Arial" w:cs="Arial"/>
          <w:sz w:val="18"/>
          <w:szCs w:val="18"/>
        </w:rPr>
        <w:t xml:space="preserve"> [Other PSEU]</w:t>
      </w:r>
    </w:p>
    <w:p w14:paraId="0132DC71" w14:textId="6025937C" w:rsidR="002F797E" w:rsidRPr="008F56D6" w:rsidRDefault="002F797E" w:rsidP="002F797E">
      <w:pPr>
        <w:numPr>
          <w:ilvl w:val="1"/>
          <w:numId w:val="19"/>
        </w:numPr>
        <w:spacing w:before="120" w:after="120"/>
        <w:rPr>
          <w:rFonts w:ascii="Arial" w:hAnsi="Arial" w:cs="Arial"/>
          <w:sz w:val="18"/>
          <w:szCs w:val="18"/>
        </w:rPr>
      </w:pPr>
      <w:r w:rsidRPr="008F56D6">
        <w:rPr>
          <w:rFonts w:ascii="Arial" w:hAnsi="Arial" w:cs="Arial"/>
          <w:sz w:val="18"/>
          <w:szCs w:val="18"/>
        </w:rPr>
        <w:t>Control Technology</w:t>
      </w:r>
      <w:r w:rsidR="007B01A8" w:rsidRPr="008F56D6">
        <w:rPr>
          <w:rFonts w:ascii="Arial" w:hAnsi="Arial" w:cs="Arial"/>
          <w:sz w:val="18"/>
          <w:szCs w:val="18"/>
        </w:rPr>
        <w:t>: HEPA and other Wall Filters</w:t>
      </w:r>
    </w:p>
    <w:p w14:paraId="173F79A0" w14:textId="1EA0C100" w:rsidR="002F797E" w:rsidRPr="008F56D6" w:rsidRDefault="002F797E" w:rsidP="002F797E">
      <w:pPr>
        <w:numPr>
          <w:ilvl w:val="1"/>
          <w:numId w:val="20"/>
        </w:numPr>
        <w:spacing w:before="120" w:after="120"/>
        <w:rPr>
          <w:rFonts w:ascii="Arial" w:hAnsi="Arial" w:cs="Arial"/>
          <w:sz w:val="18"/>
          <w:szCs w:val="18"/>
        </w:rPr>
      </w:pPr>
      <w:r w:rsidRPr="008F56D6">
        <w:rPr>
          <w:rFonts w:ascii="Arial" w:hAnsi="Arial" w:cs="Arial"/>
          <w:sz w:val="18"/>
          <w:szCs w:val="18"/>
        </w:rPr>
        <w:t xml:space="preserve">Pollutant: Particulate Matter </w:t>
      </w:r>
      <w:r w:rsidR="00FB5F12">
        <w:rPr>
          <w:rFonts w:ascii="Arial" w:hAnsi="Arial" w:cs="Arial"/>
          <w:sz w:val="18"/>
          <w:szCs w:val="18"/>
        </w:rPr>
        <w:t>less than</w:t>
      </w:r>
      <w:r w:rsidR="00FB5F12" w:rsidRPr="009B2FCC">
        <w:rPr>
          <w:rFonts w:ascii="Arial" w:hAnsi="Arial" w:cs="Arial"/>
          <w:sz w:val="18"/>
          <w:szCs w:val="18"/>
        </w:rPr>
        <w:t xml:space="preserve">10 </w:t>
      </w:r>
      <w:proofErr w:type="spellStart"/>
      <w:r w:rsidR="00FB5F12" w:rsidRPr="009B2FCC">
        <w:rPr>
          <w:rFonts w:ascii="Arial" w:hAnsi="Arial" w:cs="Arial"/>
          <w:sz w:val="18"/>
          <w:szCs w:val="18"/>
        </w:rPr>
        <w:t>μm</w:t>
      </w:r>
      <w:proofErr w:type="spellEnd"/>
      <w:r w:rsidR="00FB5F12" w:rsidRPr="009B2FCC">
        <w:rPr>
          <w:rFonts w:ascii="Arial" w:hAnsi="Arial" w:cs="Arial"/>
          <w:sz w:val="18"/>
          <w:szCs w:val="18"/>
        </w:rPr>
        <w:t xml:space="preserve"> in size </w:t>
      </w:r>
      <w:r w:rsidRPr="008F56D6">
        <w:rPr>
          <w:rFonts w:ascii="Arial" w:hAnsi="Arial" w:cs="Arial"/>
          <w:sz w:val="18"/>
          <w:szCs w:val="18"/>
        </w:rPr>
        <w:t>(PM</w:t>
      </w:r>
      <w:r w:rsidRPr="008F56D6">
        <w:rPr>
          <w:rFonts w:ascii="Arial" w:hAnsi="Arial" w:cs="Arial"/>
          <w:sz w:val="18"/>
          <w:szCs w:val="18"/>
          <w:vertAlign w:val="subscript"/>
        </w:rPr>
        <w:t>10</w:t>
      </w:r>
      <w:r w:rsidRPr="008F56D6">
        <w:rPr>
          <w:rFonts w:ascii="Arial" w:hAnsi="Arial" w:cs="Arial"/>
          <w:sz w:val="18"/>
          <w:szCs w:val="18"/>
        </w:rPr>
        <w:t>)</w:t>
      </w:r>
    </w:p>
    <w:p w14:paraId="7929A6CB" w14:textId="77777777" w:rsidR="002F797E" w:rsidRPr="008F56D6" w:rsidRDefault="002B23C6" w:rsidP="002B23C6">
      <w:pPr>
        <w:tabs>
          <w:tab w:val="left" w:pos="360"/>
        </w:tabs>
        <w:spacing w:before="240" w:after="120"/>
        <w:rPr>
          <w:rFonts w:ascii="Arial" w:hAnsi="Arial" w:cs="Arial"/>
          <w:b/>
        </w:rPr>
      </w:pPr>
      <w:r>
        <w:rPr>
          <w:rFonts w:ascii="Arial" w:hAnsi="Arial" w:cs="Arial"/>
          <w:b/>
        </w:rPr>
        <w:t>2.</w:t>
      </w:r>
      <w:r w:rsidR="002F797E" w:rsidRPr="008F56D6">
        <w:rPr>
          <w:rFonts w:ascii="Arial" w:hAnsi="Arial" w:cs="Arial"/>
          <w:b/>
        </w:rPr>
        <w:tab/>
        <w:t xml:space="preserve">Monitoring </w:t>
      </w:r>
      <w:r w:rsidRPr="008F56D6">
        <w:rPr>
          <w:rFonts w:ascii="Arial" w:hAnsi="Arial" w:cs="Arial"/>
          <w:b/>
        </w:rPr>
        <w:t>approach description</w:t>
      </w:r>
    </w:p>
    <w:tbl>
      <w:tblPr>
        <w:tblW w:w="9717" w:type="dxa"/>
        <w:tblInd w:w="369"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632"/>
        <w:gridCol w:w="7085"/>
      </w:tblGrid>
      <w:tr w:rsidR="003E2E75" w:rsidRPr="008F56D6" w14:paraId="4FDF321D" w14:textId="77777777" w:rsidTr="002B23C6">
        <w:tc>
          <w:tcPr>
            <w:tcW w:w="2632" w:type="dxa"/>
          </w:tcPr>
          <w:p w14:paraId="4DF0C3E0" w14:textId="77777777" w:rsidR="003E2E75" w:rsidRPr="008F56D6" w:rsidRDefault="002B23C6" w:rsidP="002F797E">
            <w:pPr>
              <w:spacing w:before="120" w:after="120"/>
              <w:rPr>
                <w:rFonts w:ascii="Arial" w:hAnsi="Arial" w:cs="Arial"/>
                <w:sz w:val="18"/>
                <w:szCs w:val="18"/>
              </w:rPr>
            </w:pPr>
            <w:r w:rsidRPr="008F56D6">
              <w:rPr>
                <w:rFonts w:ascii="Arial" w:hAnsi="Arial" w:cs="Arial"/>
                <w:sz w:val="18"/>
                <w:szCs w:val="18"/>
              </w:rPr>
              <w:t>Indicators monitored</w:t>
            </w:r>
          </w:p>
        </w:tc>
        <w:tc>
          <w:tcPr>
            <w:tcW w:w="7085" w:type="dxa"/>
          </w:tcPr>
          <w:p w14:paraId="28974FDA"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Visually inspect the condition of the filters.</w:t>
            </w:r>
          </w:p>
        </w:tc>
      </w:tr>
      <w:tr w:rsidR="003E2E75" w:rsidRPr="008F56D6" w14:paraId="602E9BC1" w14:textId="77777777" w:rsidTr="002B23C6">
        <w:tc>
          <w:tcPr>
            <w:tcW w:w="2632" w:type="dxa"/>
          </w:tcPr>
          <w:p w14:paraId="40926D29"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Rationale </w:t>
            </w:r>
            <w:r w:rsidR="002B23C6" w:rsidRPr="008F56D6">
              <w:rPr>
                <w:rFonts w:ascii="Arial" w:hAnsi="Arial" w:cs="Arial"/>
                <w:sz w:val="18"/>
                <w:szCs w:val="18"/>
              </w:rPr>
              <w:t>for monitoring approach</w:t>
            </w:r>
          </w:p>
        </w:tc>
        <w:tc>
          <w:tcPr>
            <w:tcW w:w="7085" w:type="dxa"/>
          </w:tcPr>
          <w:p w14:paraId="4C728394"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If there are any holes, saturation, tears or alignment in the filter, these indicate there is little or no particulate removal.</w:t>
            </w:r>
          </w:p>
        </w:tc>
      </w:tr>
      <w:tr w:rsidR="003E2E75" w:rsidRPr="008F56D6" w14:paraId="236C8500" w14:textId="77777777" w:rsidTr="002B23C6">
        <w:tc>
          <w:tcPr>
            <w:tcW w:w="2632" w:type="dxa"/>
          </w:tcPr>
          <w:p w14:paraId="771A36E4" w14:textId="77777777" w:rsidR="003E2E75" w:rsidRPr="008F56D6" w:rsidRDefault="002B23C6" w:rsidP="002F797E">
            <w:pPr>
              <w:spacing w:before="120" w:after="120"/>
              <w:rPr>
                <w:rFonts w:ascii="Arial" w:hAnsi="Arial" w:cs="Arial"/>
                <w:sz w:val="18"/>
                <w:szCs w:val="18"/>
              </w:rPr>
            </w:pPr>
            <w:r w:rsidRPr="008F56D6">
              <w:rPr>
                <w:rFonts w:ascii="Arial" w:hAnsi="Arial" w:cs="Arial"/>
                <w:sz w:val="18"/>
                <w:szCs w:val="18"/>
              </w:rPr>
              <w:t>Monitoring methods location</w:t>
            </w:r>
          </w:p>
        </w:tc>
        <w:tc>
          <w:tcPr>
            <w:tcW w:w="7085" w:type="dxa"/>
          </w:tcPr>
          <w:p w14:paraId="43B8CBBA"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Adhere to the Operation and Maintenance Plan for the filters and take corrective action as soon as possible (within 24 hours of discovery) to eliminate any problem associated with the filters.</w:t>
            </w:r>
          </w:p>
        </w:tc>
      </w:tr>
      <w:tr w:rsidR="003E2E75" w:rsidRPr="008F56D6" w14:paraId="19FD3FB8" w14:textId="77777777" w:rsidTr="002B23C6">
        <w:tc>
          <w:tcPr>
            <w:tcW w:w="2632" w:type="dxa"/>
          </w:tcPr>
          <w:p w14:paraId="15371018" w14:textId="77777777" w:rsidR="003E2E75" w:rsidRPr="008F56D6" w:rsidRDefault="002B23C6" w:rsidP="002F797E">
            <w:pPr>
              <w:spacing w:before="120" w:after="120"/>
              <w:rPr>
                <w:rFonts w:ascii="Arial" w:hAnsi="Arial" w:cs="Arial"/>
                <w:sz w:val="18"/>
                <w:szCs w:val="18"/>
              </w:rPr>
            </w:pPr>
            <w:r w:rsidRPr="008F56D6">
              <w:rPr>
                <w:rFonts w:ascii="Arial" w:hAnsi="Arial" w:cs="Arial"/>
                <w:sz w:val="18"/>
                <w:szCs w:val="18"/>
              </w:rPr>
              <w:t>Analytical devices required</w:t>
            </w:r>
          </w:p>
        </w:tc>
        <w:tc>
          <w:tcPr>
            <w:tcW w:w="7085" w:type="dxa"/>
          </w:tcPr>
          <w:p w14:paraId="7C7119F1"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Train staff on the operation and monitoring of the filters and troubleshooting. Also, train and require staff to respond to indications of malfunctioning equipment and, including indicators of abnormal operation.</w:t>
            </w:r>
          </w:p>
        </w:tc>
      </w:tr>
      <w:tr w:rsidR="003E2E75" w:rsidRPr="008F56D6" w14:paraId="4B52E47F" w14:textId="77777777" w:rsidTr="002B23C6">
        <w:tc>
          <w:tcPr>
            <w:tcW w:w="2632" w:type="dxa"/>
          </w:tcPr>
          <w:p w14:paraId="2382316A"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Data Acquisition and Measurement System Operation</w:t>
            </w:r>
          </w:p>
        </w:tc>
        <w:tc>
          <w:tcPr>
            <w:tcW w:w="7085" w:type="dxa"/>
          </w:tcPr>
          <w:p w14:paraId="54AE727E"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Frequency of </w:t>
            </w:r>
            <w:r w:rsidR="002B23C6">
              <w:rPr>
                <w:rFonts w:ascii="Arial" w:hAnsi="Arial" w:cs="Arial"/>
                <w:sz w:val="18"/>
                <w:szCs w:val="18"/>
              </w:rPr>
              <w:t>m</w:t>
            </w:r>
            <w:r w:rsidRPr="008F56D6">
              <w:rPr>
                <w:rFonts w:ascii="Arial" w:hAnsi="Arial" w:cs="Arial"/>
                <w:sz w:val="18"/>
                <w:szCs w:val="18"/>
              </w:rPr>
              <w:t>easurement: Once each operating day, visually inspect the condition of each filter with respect to alignment, saturation, tears, holes, and any other matter that may affect the filter’s performance.</w:t>
            </w:r>
          </w:p>
          <w:p w14:paraId="436B3473"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Reporting units: daily check of the condition of the filter.</w:t>
            </w:r>
          </w:p>
          <w:p w14:paraId="02C7F01B"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Recording process: Records are maintained of all inspections and maintenance activities performed. Operators record activities maintenance log sheets, initial and date.</w:t>
            </w:r>
          </w:p>
        </w:tc>
      </w:tr>
      <w:tr w:rsidR="003E2E75" w:rsidRPr="008F56D6" w14:paraId="676D4B1F" w14:textId="77777777" w:rsidTr="002B23C6">
        <w:tc>
          <w:tcPr>
            <w:tcW w:w="2632" w:type="dxa"/>
          </w:tcPr>
          <w:p w14:paraId="4614A7D1" w14:textId="77777777" w:rsidR="003E2E75" w:rsidRPr="008F56D6" w:rsidRDefault="002B23C6" w:rsidP="002F797E">
            <w:pPr>
              <w:numPr>
                <w:ilvl w:val="12"/>
                <w:numId w:val="0"/>
              </w:numPr>
              <w:spacing w:before="120" w:after="120"/>
              <w:rPr>
                <w:rFonts w:ascii="Arial" w:hAnsi="Arial" w:cs="Arial"/>
                <w:sz w:val="18"/>
                <w:szCs w:val="18"/>
              </w:rPr>
            </w:pPr>
            <w:r w:rsidRPr="008F56D6">
              <w:rPr>
                <w:rFonts w:ascii="Arial" w:hAnsi="Arial" w:cs="Arial"/>
                <w:sz w:val="18"/>
                <w:szCs w:val="18"/>
              </w:rPr>
              <w:t>Data requirements</w:t>
            </w:r>
          </w:p>
        </w:tc>
        <w:tc>
          <w:tcPr>
            <w:tcW w:w="7085" w:type="dxa"/>
          </w:tcPr>
          <w:p w14:paraId="2176D8F1"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The baseline is determined by the facility’s historical records of the condition of the filter with respect to alignment, saturation, tears, holes, and any other matter that may affect the filter’s performance.</w:t>
            </w:r>
          </w:p>
        </w:tc>
      </w:tr>
      <w:tr w:rsidR="003E2E75" w:rsidRPr="008F56D6" w14:paraId="1D7AE66B" w14:textId="77777777" w:rsidTr="002B23C6">
        <w:tc>
          <w:tcPr>
            <w:tcW w:w="2632" w:type="dxa"/>
          </w:tcPr>
          <w:p w14:paraId="66E7DF97" w14:textId="77777777" w:rsidR="003E2E75" w:rsidRPr="008F56D6" w:rsidRDefault="00794592" w:rsidP="00794592">
            <w:pPr>
              <w:spacing w:before="120" w:after="120"/>
              <w:rPr>
                <w:rFonts w:ascii="Arial" w:hAnsi="Arial" w:cs="Arial"/>
                <w:sz w:val="18"/>
                <w:szCs w:val="18"/>
              </w:rPr>
            </w:pPr>
            <w:r w:rsidRPr="00794592">
              <w:rPr>
                <w:rFonts w:ascii="Arial" w:hAnsi="Arial" w:cs="Arial"/>
                <w:sz w:val="18"/>
                <w:szCs w:val="18"/>
              </w:rPr>
              <w:t>Quality Assurance</w:t>
            </w:r>
            <w:r w:rsidR="002B23C6">
              <w:rPr>
                <w:rFonts w:ascii="Arial" w:hAnsi="Arial" w:cs="Arial"/>
                <w:sz w:val="18"/>
                <w:szCs w:val="18"/>
              </w:rPr>
              <w:t>/</w:t>
            </w:r>
            <w:r w:rsidRPr="00794592">
              <w:rPr>
                <w:rFonts w:ascii="Arial" w:hAnsi="Arial" w:cs="Arial"/>
                <w:bCs/>
                <w:sz w:val="18"/>
                <w:szCs w:val="18"/>
              </w:rPr>
              <w:t xml:space="preserve">Quality Control </w:t>
            </w:r>
            <w:r w:rsidRPr="00794592">
              <w:rPr>
                <w:rFonts w:ascii="Arial" w:hAnsi="Arial" w:cs="Arial"/>
                <w:sz w:val="18"/>
                <w:szCs w:val="18"/>
              </w:rPr>
              <w:t>(QA</w:t>
            </w:r>
            <w:r>
              <w:rPr>
                <w:rFonts w:ascii="Arial" w:hAnsi="Arial" w:cs="Arial"/>
                <w:sz w:val="18"/>
                <w:szCs w:val="18"/>
              </w:rPr>
              <w:t>/</w:t>
            </w:r>
            <w:r w:rsidRPr="00794592">
              <w:rPr>
                <w:rFonts w:ascii="Arial" w:hAnsi="Arial" w:cs="Arial"/>
                <w:bCs/>
                <w:sz w:val="18"/>
                <w:szCs w:val="18"/>
              </w:rPr>
              <w:t>QC)</w:t>
            </w:r>
            <w:r w:rsidR="002B23C6" w:rsidRPr="008F56D6">
              <w:rPr>
                <w:rFonts w:ascii="Arial" w:hAnsi="Arial" w:cs="Arial"/>
                <w:sz w:val="18"/>
                <w:szCs w:val="18"/>
              </w:rPr>
              <w:t xml:space="preserve"> procedures</w:t>
            </w:r>
          </w:p>
        </w:tc>
        <w:tc>
          <w:tcPr>
            <w:tcW w:w="7085" w:type="dxa"/>
          </w:tcPr>
          <w:p w14:paraId="6879A34E"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Operate and maintain each filter in accordance with the Operation and Maintenance Plan and while </w:t>
            </w:r>
            <w:proofErr w:type="gramStart"/>
            <w:r w:rsidRPr="008F56D6">
              <w:rPr>
                <w:rFonts w:ascii="Arial" w:hAnsi="Arial" w:cs="Arial"/>
                <w:sz w:val="18"/>
                <w:szCs w:val="18"/>
              </w:rPr>
              <w:t>taking into account</w:t>
            </w:r>
            <w:proofErr w:type="gramEnd"/>
            <w:r w:rsidRPr="008F56D6">
              <w:rPr>
                <w:rFonts w:ascii="Arial" w:hAnsi="Arial" w:cs="Arial"/>
                <w:sz w:val="18"/>
                <w:szCs w:val="18"/>
              </w:rPr>
              <w:t xml:space="preserve"> the manufacturer’s specifications.</w:t>
            </w:r>
          </w:p>
        </w:tc>
      </w:tr>
    </w:tbl>
    <w:p w14:paraId="0EE64CBF" w14:textId="77777777" w:rsidR="002F797E" w:rsidRPr="002B23C6" w:rsidRDefault="002B23C6" w:rsidP="002B23C6">
      <w:pPr>
        <w:pStyle w:val="ListParagraph"/>
        <w:numPr>
          <w:ilvl w:val="0"/>
          <w:numId w:val="20"/>
        </w:numPr>
        <w:tabs>
          <w:tab w:val="left" w:pos="360"/>
        </w:tabs>
        <w:spacing w:before="240" w:after="120"/>
        <w:rPr>
          <w:rFonts w:ascii="Arial" w:hAnsi="Arial" w:cs="Arial"/>
          <w:b/>
        </w:rPr>
      </w:pPr>
      <w:r>
        <w:rPr>
          <w:rFonts w:ascii="Arial" w:hAnsi="Arial" w:cs="Arial"/>
          <w:b/>
        </w:rPr>
        <w:t>Justification</w:t>
      </w:r>
    </w:p>
    <w:p w14:paraId="341B05DE" w14:textId="77777777" w:rsidR="002F797E" w:rsidRPr="008F56D6" w:rsidRDefault="002F797E" w:rsidP="002B23C6">
      <w:pPr>
        <w:pStyle w:val="BodyText2"/>
        <w:spacing w:before="120" w:line="240" w:lineRule="auto"/>
        <w:ind w:left="360"/>
        <w:rPr>
          <w:rFonts w:ascii="Arial" w:hAnsi="Arial" w:cs="Arial"/>
          <w:sz w:val="18"/>
          <w:szCs w:val="18"/>
        </w:rPr>
      </w:pPr>
      <w:r w:rsidRPr="008F56D6">
        <w:rPr>
          <w:rFonts w:ascii="Arial" w:hAnsi="Arial" w:cs="Arial"/>
          <w:sz w:val="18"/>
          <w:szCs w:val="18"/>
        </w:rPr>
        <w:t>Compliance testing is not necessary for the owner or operator to establish operating ranges so that excursion from the operating ranges can be addressed prior to potential emission exceedance</w:t>
      </w:r>
      <w:r w:rsidR="0058767C" w:rsidRPr="008F56D6">
        <w:rPr>
          <w:rFonts w:ascii="Arial" w:hAnsi="Arial" w:cs="Arial"/>
          <w:sz w:val="18"/>
          <w:szCs w:val="18"/>
        </w:rPr>
        <w:t xml:space="preserve">. </w:t>
      </w:r>
      <w:r w:rsidRPr="008F56D6">
        <w:rPr>
          <w:rFonts w:ascii="Arial" w:hAnsi="Arial" w:cs="Arial"/>
          <w:sz w:val="18"/>
          <w:szCs w:val="18"/>
        </w:rPr>
        <w:t xml:space="preserve">Monitoring based on the Minnesota Standards of Performance for Control Equipment is adequate to have a reasonable assurance of compliance (daily and periodic inspections, corrective actions, </w:t>
      </w:r>
      <w:r w:rsidR="002B23C6">
        <w:rPr>
          <w:rFonts w:ascii="Arial" w:hAnsi="Arial" w:cs="Arial"/>
          <w:sz w:val="18"/>
          <w:szCs w:val="18"/>
        </w:rPr>
        <w:t>operation and maintenance</w:t>
      </w:r>
      <w:r w:rsidR="00794592">
        <w:rPr>
          <w:rFonts w:ascii="Arial" w:hAnsi="Arial" w:cs="Arial"/>
          <w:sz w:val="18"/>
          <w:szCs w:val="18"/>
        </w:rPr>
        <w:t xml:space="preserve"> [O&amp;M]</w:t>
      </w:r>
      <w:r w:rsidR="002B23C6">
        <w:rPr>
          <w:rFonts w:ascii="Arial" w:hAnsi="Arial" w:cs="Arial"/>
          <w:sz w:val="18"/>
          <w:szCs w:val="18"/>
        </w:rPr>
        <w:t>,</w:t>
      </w:r>
      <w:r w:rsidRPr="008F56D6">
        <w:rPr>
          <w:rFonts w:ascii="Arial" w:hAnsi="Arial" w:cs="Arial"/>
          <w:sz w:val="18"/>
          <w:szCs w:val="18"/>
        </w:rPr>
        <w:t xml:space="preserve"> and hood design records) and to ensure that control equipment continues to operate properly and achieve the desired PM cont</w:t>
      </w:r>
      <w:r w:rsidR="00794592">
        <w:rPr>
          <w:rFonts w:ascii="Arial" w:hAnsi="Arial" w:cs="Arial"/>
          <w:sz w:val="18"/>
          <w:szCs w:val="18"/>
        </w:rPr>
        <w:t>rol efficiency.</w:t>
      </w:r>
    </w:p>
    <w:p w14:paraId="0BBCDE42" w14:textId="77777777" w:rsidR="002F797E" w:rsidRPr="008F56D6" w:rsidRDefault="002F797E" w:rsidP="00A1487E">
      <w:pPr>
        <w:pStyle w:val="Form-Heading2"/>
        <w:rPr>
          <w:rFonts w:ascii="Trebuchet MS" w:hAnsi="Trebuchet MS"/>
          <w:b w:val="0"/>
          <w:sz w:val="24"/>
        </w:rPr>
      </w:pPr>
      <w:r w:rsidRPr="008F56D6">
        <w:rPr>
          <w:b w:val="0"/>
          <w:sz w:val="22"/>
          <w:szCs w:val="22"/>
        </w:rPr>
        <w:br w:type="page"/>
      </w:r>
      <w:r w:rsidRPr="00A1487E">
        <w:lastRenderedPageBreak/>
        <w:t xml:space="preserve">CAM Plan for </w:t>
      </w:r>
      <w:r w:rsidR="00794592" w:rsidRPr="00A1487E">
        <w:t xml:space="preserve">fabric filters/baghouses controlling </w:t>
      </w:r>
      <w:r w:rsidRPr="00A1487E">
        <w:t xml:space="preserve">PM and PM10 from </w:t>
      </w:r>
      <w:r w:rsidR="00794592" w:rsidRPr="00A1487E">
        <w:t xml:space="preserve">spray booths </w:t>
      </w:r>
      <w:r w:rsidR="00087446" w:rsidRPr="00A1487E">
        <w:t>[Other PSEU]</w:t>
      </w:r>
    </w:p>
    <w:p w14:paraId="67A73DD3" w14:textId="77777777" w:rsidR="002F797E" w:rsidRPr="008F56D6" w:rsidRDefault="002F797E" w:rsidP="002F797E">
      <w:pPr>
        <w:numPr>
          <w:ilvl w:val="0"/>
          <w:numId w:val="21"/>
        </w:numPr>
        <w:spacing w:before="120" w:after="120"/>
        <w:rPr>
          <w:rFonts w:ascii="Arial" w:hAnsi="Arial" w:cs="Arial"/>
          <w:b/>
        </w:rPr>
      </w:pPr>
      <w:r w:rsidRPr="008F56D6">
        <w:rPr>
          <w:rFonts w:ascii="Arial" w:hAnsi="Arial" w:cs="Arial"/>
          <w:b/>
        </w:rPr>
        <w:t>Applicability</w:t>
      </w:r>
    </w:p>
    <w:p w14:paraId="15FBBC2B" w14:textId="1C97E4E0" w:rsidR="002F797E" w:rsidRPr="008F56D6" w:rsidRDefault="002F797E" w:rsidP="002F797E">
      <w:pPr>
        <w:numPr>
          <w:ilvl w:val="1"/>
          <w:numId w:val="22"/>
        </w:numPr>
        <w:spacing w:before="120" w:after="120"/>
        <w:rPr>
          <w:rFonts w:ascii="Arial" w:hAnsi="Arial" w:cs="Arial"/>
          <w:sz w:val="18"/>
          <w:szCs w:val="18"/>
        </w:rPr>
      </w:pPr>
      <w:r w:rsidRPr="008F56D6">
        <w:rPr>
          <w:rFonts w:ascii="Arial" w:hAnsi="Arial" w:cs="Arial"/>
          <w:sz w:val="18"/>
          <w:szCs w:val="18"/>
        </w:rPr>
        <w:t>Proce</w:t>
      </w:r>
      <w:r w:rsidR="007B01A8" w:rsidRPr="008F56D6">
        <w:rPr>
          <w:rFonts w:ascii="Arial" w:hAnsi="Arial" w:cs="Arial"/>
          <w:sz w:val="18"/>
          <w:szCs w:val="18"/>
        </w:rPr>
        <w:t>ss/Emission Unit: Spray Booth</w:t>
      </w:r>
      <w:r w:rsidR="00087446">
        <w:rPr>
          <w:rFonts w:ascii="Arial" w:hAnsi="Arial" w:cs="Arial"/>
          <w:sz w:val="18"/>
          <w:szCs w:val="18"/>
        </w:rPr>
        <w:t xml:space="preserve"> [Other PSEU]</w:t>
      </w:r>
    </w:p>
    <w:p w14:paraId="756E8267" w14:textId="0A341D46" w:rsidR="002F797E" w:rsidRPr="008F56D6" w:rsidRDefault="002F797E" w:rsidP="002F797E">
      <w:pPr>
        <w:numPr>
          <w:ilvl w:val="1"/>
          <w:numId w:val="23"/>
        </w:numPr>
        <w:spacing w:before="120" w:after="120"/>
        <w:rPr>
          <w:rFonts w:ascii="Arial" w:hAnsi="Arial" w:cs="Arial"/>
          <w:sz w:val="18"/>
          <w:szCs w:val="18"/>
        </w:rPr>
      </w:pPr>
      <w:r w:rsidRPr="008F56D6">
        <w:rPr>
          <w:rFonts w:ascii="Arial" w:hAnsi="Arial" w:cs="Arial"/>
          <w:sz w:val="18"/>
          <w:szCs w:val="18"/>
        </w:rPr>
        <w:t>Contr</w:t>
      </w:r>
      <w:r w:rsidR="007B01A8" w:rsidRPr="008F56D6">
        <w:rPr>
          <w:rFonts w:ascii="Arial" w:hAnsi="Arial" w:cs="Arial"/>
          <w:sz w:val="18"/>
          <w:szCs w:val="18"/>
        </w:rPr>
        <w:t>ol Technology: Fabric Filters</w:t>
      </w:r>
    </w:p>
    <w:p w14:paraId="589BFC01" w14:textId="77777777" w:rsidR="00FB5F12" w:rsidRPr="008F56D6" w:rsidRDefault="002F797E" w:rsidP="00FB5F12">
      <w:pPr>
        <w:numPr>
          <w:ilvl w:val="1"/>
          <w:numId w:val="20"/>
        </w:numPr>
        <w:spacing w:before="120" w:after="120"/>
        <w:rPr>
          <w:rFonts w:ascii="Arial" w:hAnsi="Arial" w:cs="Arial"/>
          <w:sz w:val="18"/>
          <w:szCs w:val="18"/>
        </w:rPr>
      </w:pPr>
      <w:r w:rsidRPr="00FB5F12">
        <w:rPr>
          <w:rFonts w:ascii="Arial" w:hAnsi="Arial" w:cs="Arial"/>
          <w:sz w:val="18"/>
          <w:szCs w:val="18"/>
        </w:rPr>
        <w:t xml:space="preserve">Pollutant: </w:t>
      </w:r>
      <w:r w:rsidR="00FB5F12" w:rsidRPr="008F56D6">
        <w:rPr>
          <w:rFonts w:ascii="Arial" w:hAnsi="Arial" w:cs="Arial"/>
          <w:sz w:val="18"/>
          <w:szCs w:val="18"/>
        </w:rPr>
        <w:t xml:space="preserve">Particulate Matter </w:t>
      </w:r>
      <w:r w:rsidR="00FB5F12">
        <w:rPr>
          <w:rFonts w:ascii="Arial" w:hAnsi="Arial" w:cs="Arial"/>
          <w:sz w:val="18"/>
          <w:szCs w:val="18"/>
        </w:rPr>
        <w:t>less than</w:t>
      </w:r>
      <w:r w:rsidR="00FB5F12" w:rsidRPr="009B2FCC">
        <w:rPr>
          <w:rFonts w:ascii="Arial" w:hAnsi="Arial" w:cs="Arial"/>
          <w:sz w:val="18"/>
          <w:szCs w:val="18"/>
        </w:rPr>
        <w:t xml:space="preserve">10 </w:t>
      </w:r>
      <w:proofErr w:type="spellStart"/>
      <w:r w:rsidR="00FB5F12" w:rsidRPr="009B2FCC">
        <w:rPr>
          <w:rFonts w:ascii="Arial" w:hAnsi="Arial" w:cs="Arial"/>
          <w:sz w:val="18"/>
          <w:szCs w:val="18"/>
        </w:rPr>
        <w:t>μm</w:t>
      </w:r>
      <w:proofErr w:type="spellEnd"/>
      <w:r w:rsidR="00FB5F12" w:rsidRPr="009B2FCC">
        <w:rPr>
          <w:rFonts w:ascii="Arial" w:hAnsi="Arial" w:cs="Arial"/>
          <w:sz w:val="18"/>
          <w:szCs w:val="18"/>
        </w:rPr>
        <w:t xml:space="preserve"> in size </w:t>
      </w:r>
      <w:r w:rsidR="00FB5F12" w:rsidRPr="008F56D6">
        <w:rPr>
          <w:rFonts w:ascii="Arial" w:hAnsi="Arial" w:cs="Arial"/>
          <w:sz w:val="18"/>
          <w:szCs w:val="18"/>
        </w:rPr>
        <w:t>(PM</w:t>
      </w:r>
      <w:r w:rsidR="00FB5F12" w:rsidRPr="008F56D6">
        <w:rPr>
          <w:rFonts w:ascii="Arial" w:hAnsi="Arial" w:cs="Arial"/>
          <w:sz w:val="18"/>
          <w:szCs w:val="18"/>
          <w:vertAlign w:val="subscript"/>
        </w:rPr>
        <w:t>10</w:t>
      </w:r>
      <w:r w:rsidR="00FB5F12" w:rsidRPr="008F56D6">
        <w:rPr>
          <w:rFonts w:ascii="Arial" w:hAnsi="Arial" w:cs="Arial"/>
          <w:sz w:val="18"/>
          <w:szCs w:val="18"/>
        </w:rPr>
        <w:t>)</w:t>
      </w:r>
    </w:p>
    <w:p w14:paraId="733B5B51" w14:textId="731F87DB" w:rsidR="002F797E" w:rsidRPr="00FB5F12" w:rsidRDefault="002F797E" w:rsidP="006D0215">
      <w:pPr>
        <w:numPr>
          <w:ilvl w:val="12"/>
          <w:numId w:val="0"/>
        </w:numPr>
        <w:spacing w:before="240" w:after="120"/>
        <w:rPr>
          <w:rFonts w:ascii="Arial" w:hAnsi="Arial" w:cs="Arial"/>
          <w:b/>
        </w:rPr>
      </w:pPr>
      <w:r w:rsidRPr="00FB5F12">
        <w:rPr>
          <w:rFonts w:ascii="Arial" w:hAnsi="Arial" w:cs="Arial"/>
          <w:b/>
        </w:rPr>
        <w:t>2</w:t>
      </w:r>
      <w:r w:rsidR="0058767C" w:rsidRPr="00FB5F12">
        <w:rPr>
          <w:rFonts w:ascii="Arial" w:hAnsi="Arial" w:cs="Arial"/>
          <w:b/>
        </w:rPr>
        <w:t xml:space="preserve">. </w:t>
      </w:r>
      <w:r w:rsidRPr="00FB5F12">
        <w:rPr>
          <w:rFonts w:ascii="Arial" w:hAnsi="Arial" w:cs="Arial"/>
          <w:b/>
        </w:rPr>
        <w:tab/>
        <w:t>Monitoring</w:t>
      </w:r>
      <w:r w:rsidR="006D0215" w:rsidRPr="00FB5F12">
        <w:rPr>
          <w:rFonts w:ascii="Arial" w:hAnsi="Arial" w:cs="Arial"/>
          <w:b/>
        </w:rPr>
        <w:t xml:space="preserve"> approach description</w:t>
      </w:r>
    </w:p>
    <w:tbl>
      <w:tblPr>
        <w:tblW w:w="9792" w:type="dxa"/>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240"/>
        <w:gridCol w:w="7552"/>
      </w:tblGrid>
      <w:tr w:rsidR="003E2E75" w:rsidRPr="008F56D6" w14:paraId="3F39B4BD" w14:textId="77777777" w:rsidTr="003E2E75">
        <w:tc>
          <w:tcPr>
            <w:tcW w:w="2240" w:type="dxa"/>
          </w:tcPr>
          <w:p w14:paraId="472B37CC"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Indicators Monitored</w:t>
            </w:r>
          </w:p>
        </w:tc>
        <w:tc>
          <w:tcPr>
            <w:tcW w:w="7552" w:type="dxa"/>
          </w:tcPr>
          <w:p w14:paraId="6008733C"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Pressure Drop and Visible Emissions (VE)</w:t>
            </w:r>
          </w:p>
        </w:tc>
      </w:tr>
      <w:tr w:rsidR="003E2E75" w:rsidRPr="008F56D6" w14:paraId="59D49F4E" w14:textId="77777777" w:rsidTr="003E2E75">
        <w:tc>
          <w:tcPr>
            <w:tcW w:w="2240" w:type="dxa"/>
          </w:tcPr>
          <w:p w14:paraId="23D79EBD"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Rationale for Monitoring Approach</w:t>
            </w:r>
          </w:p>
        </w:tc>
        <w:tc>
          <w:tcPr>
            <w:tcW w:w="7552" w:type="dxa"/>
          </w:tcPr>
          <w:p w14:paraId="21F1779A"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Decrease in pressure drop indicative of bag failure;</w:t>
            </w:r>
          </w:p>
          <w:p w14:paraId="4786189A"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Increase in pressure drop indicative of fabric blinding or decreased permeability;</w:t>
            </w:r>
          </w:p>
          <w:p w14:paraId="7E6A949F"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A change in VE observations indicates process change, changes in fabric filter’s efficiency, or leaks.</w:t>
            </w:r>
          </w:p>
        </w:tc>
      </w:tr>
      <w:tr w:rsidR="003E2E75" w:rsidRPr="008F56D6" w14:paraId="2F4782B7" w14:textId="77777777" w:rsidTr="003E2E75">
        <w:tc>
          <w:tcPr>
            <w:tcW w:w="2240" w:type="dxa"/>
          </w:tcPr>
          <w:p w14:paraId="4CF063CE"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Monitoring Methods Location</w:t>
            </w:r>
          </w:p>
        </w:tc>
        <w:tc>
          <w:tcPr>
            <w:tcW w:w="7552" w:type="dxa"/>
          </w:tcPr>
          <w:p w14:paraId="3D31A1F7"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Measure across the inlet and outlet of each compartment of the fabric filter.</w:t>
            </w:r>
          </w:p>
          <w:p w14:paraId="341F4930" w14:textId="77777777" w:rsidR="003E2E75" w:rsidRPr="008F56D6" w:rsidRDefault="00982A94" w:rsidP="002F797E">
            <w:pPr>
              <w:spacing w:before="120" w:after="120"/>
              <w:rPr>
                <w:rFonts w:ascii="Arial" w:hAnsi="Arial" w:cs="Arial"/>
                <w:sz w:val="18"/>
                <w:szCs w:val="18"/>
              </w:rPr>
            </w:pPr>
            <w:r>
              <w:rPr>
                <w:rFonts w:ascii="Arial" w:hAnsi="Arial" w:cs="Arial"/>
                <w:sz w:val="18"/>
                <w:szCs w:val="18"/>
              </w:rPr>
              <w:t>Method</w:t>
            </w:r>
            <w:r w:rsidRPr="008F56D6">
              <w:rPr>
                <w:rFonts w:ascii="Arial" w:hAnsi="Arial" w:cs="Arial"/>
                <w:sz w:val="18"/>
                <w:szCs w:val="18"/>
              </w:rPr>
              <w:t xml:space="preserve"> </w:t>
            </w:r>
            <w:r w:rsidR="003E2E75" w:rsidRPr="008F56D6">
              <w:rPr>
                <w:rFonts w:ascii="Arial" w:hAnsi="Arial" w:cs="Arial"/>
                <w:sz w:val="18"/>
                <w:szCs w:val="18"/>
              </w:rPr>
              <w:t>22 (VE) requirements.</w:t>
            </w:r>
          </w:p>
        </w:tc>
      </w:tr>
      <w:tr w:rsidR="003E2E75" w:rsidRPr="008F56D6" w14:paraId="297563E0" w14:textId="77777777" w:rsidTr="003E2E75">
        <w:tc>
          <w:tcPr>
            <w:tcW w:w="2240" w:type="dxa"/>
          </w:tcPr>
          <w:p w14:paraId="656E7CDF"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Analytical Devices Required</w:t>
            </w:r>
          </w:p>
        </w:tc>
        <w:tc>
          <w:tcPr>
            <w:tcW w:w="7552" w:type="dxa"/>
          </w:tcPr>
          <w:p w14:paraId="5AB96169"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Pressure transducers, differential pressure gauges, manometers, other methods and/or alternative instrumentation as appropriate.</w:t>
            </w:r>
          </w:p>
          <w:p w14:paraId="14DAD04A" w14:textId="77777777" w:rsidR="003E2E75" w:rsidRPr="008F56D6" w:rsidRDefault="003E2E75" w:rsidP="00982A94">
            <w:pPr>
              <w:spacing w:before="120" w:after="120"/>
              <w:rPr>
                <w:rFonts w:ascii="Arial" w:hAnsi="Arial" w:cs="Arial"/>
                <w:sz w:val="18"/>
                <w:szCs w:val="18"/>
              </w:rPr>
            </w:pPr>
            <w:r w:rsidRPr="008F56D6">
              <w:rPr>
                <w:rFonts w:ascii="Arial" w:hAnsi="Arial" w:cs="Arial"/>
                <w:sz w:val="18"/>
                <w:szCs w:val="18"/>
              </w:rPr>
              <w:t>Trained observer using visible/no visible emissions observation techniques (</w:t>
            </w:r>
            <w:r w:rsidR="00982A94">
              <w:rPr>
                <w:rFonts w:ascii="Arial" w:hAnsi="Arial" w:cs="Arial"/>
                <w:sz w:val="18"/>
                <w:szCs w:val="18"/>
              </w:rPr>
              <w:t>Method</w:t>
            </w:r>
            <w:r w:rsidR="00982A94" w:rsidRPr="008F56D6">
              <w:rPr>
                <w:rFonts w:ascii="Arial" w:hAnsi="Arial" w:cs="Arial"/>
                <w:sz w:val="18"/>
                <w:szCs w:val="18"/>
              </w:rPr>
              <w:t xml:space="preserve"> </w:t>
            </w:r>
            <w:r w:rsidRPr="008F56D6">
              <w:rPr>
                <w:rFonts w:ascii="Arial" w:hAnsi="Arial" w:cs="Arial"/>
                <w:sz w:val="18"/>
                <w:szCs w:val="18"/>
              </w:rPr>
              <w:t>22-like)</w:t>
            </w:r>
          </w:p>
        </w:tc>
      </w:tr>
      <w:tr w:rsidR="003E2E75" w:rsidRPr="008F56D6" w14:paraId="511158BC" w14:textId="77777777" w:rsidTr="003E2E75">
        <w:tc>
          <w:tcPr>
            <w:tcW w:w="2240" w:type="dxa"/>
          </w:tcPr>
          <w:p w14:paraId="17855CAC"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Data Acquisition and Measurement System Operation</w:t>
            </w:r>
          </w:p>
        </w:tc>
        <w:tc>
          <w:tcPr>
            <w:tcW w:w="7552" w:type="dxa"/>
          </w:tcPr>
          <w:p w14:paraId="7240F338"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Frequency of Measurement: Record pressure </w:t>
            </w:r>
            <w:proofErr w:type="gramStart"/>
            <w:r w:rsidRPr="008F56D6">
              <w:rPr>
                <w:rFonts w:ascii="Arial" w:hAnsi="Arial" w:cs="Arial"/>
                <w:sz w:val="18"/>
                <w:szCs w:val="18"/>
              </w:rPr>
              <w:t>drop</w:t>
            </w:r>
            <w:proofErr w:type="gramEnd"/>
            <w:r w:rsidRPr="008F56D6">
              <w:rPr>
                <w:rFonts w:ascii="Arial" w:hAnsi="Arial" w:cs="Arial"/>
                <w:sz w:val="18"/>
                <w:szCs w:val="18"/>
              </w:rPr>
              <w:t xml:space="preserve"> once every 24 hours when in operation, or recorded continuously on strip chart and daily VE checks as weather permits.</w:t>
            </w:r>
          </w:p>
          <w:p w14:paraId="40BFA926"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Reporting units: Inches of water column (in </w:t>
            </w:r>
            <w:proofErr w:type="spellStart"/>
            <w:r w:rsidRPr="008F56D6">
              <w:rPr>
                <w:rFonts w:ascii="Arial" w:hAnsi="Arial" w:cs="Arial"/>
                <w:sz w:val="18"/>
                <w:szCs w:val="18"/>
              </w:rPr>
              <w:t>w.c</w:t>
            </w:r>
            <w:proofErr w:type="spellEnd"/>
            <w:r w:rsidRPr="008F56D6">
              <w:rPr>
                <w:rFonts w:ascii="Arial" w:hAnsi="Arial" w:cs="Arial"/>
                <w:sz w:val="18"/>
                <w:szCs w:val="18"/>
              </w:rPr>
              <w:t>) and visible/no visible emissions.</w:t>
            </w:r>
          </w:p>
          <w:p w14:paraId="13C8EFBF"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Recording process: Record the time and date of each visible emission inspection and pressure drop reading, and </w:t>
            </w:r>
            <w:proofErr w:type="gramStart"/>
            <w:r w:rsidRPr="008F56D6">
              <w:rPr>
                <w:rFonts w:ascii="Arial" w:hAnsi="Arial" w:cs="Arial"/>
                <w:sz w:val="18"/>
                <w:szCs w:val="18"/>
              </w:rPr>
              <w:t>whether or not</w:t>
            </w:r>
            <w:proofErr w:type="gramEnd"/>
            <w:r w:rsidRPr="008F56D6">
              <w:rPr>
                <w:rFonts w:ascii="Arial" w:hAnsi="Arial" w:cs="Arial"/>
                <w:sz w:val="18"/>
                <w:szCs w:val="18"/>
              </w:rPr>
              <w:t xml:space="preserve"> any visible emissions were observed, and whether or not the observed pressure drop was within the range specified.</w:t>
            </w:r>
          </w:p>
          <w:p w14:paraId="1EA23D2B"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If the pressure drop is outside the required operating range and VE emission are observed, the owner or operator will follow the Operation and Maintenance plan for the fabric filter and take corrective action within 24 hours of discovery. Keep a record of the type and date of any corrective action taken for each filter.</w:t>
            </w:r>
          </w:p>
        </w:tc>
      </w:tr>
      <w:tr w:rsidR="003E2E75" w:rsidRPr="008F56D6" w14:paraId="1AB89682" w14:textId="77777777" w:rsidTr="003E2E75">
        <w:tc>
          <w:tcPr>
            <w:tcW w:w="2240" w:type="dxa"/>
          </w:tcPr>
          <w:p w14:paraId="21861464"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Data Requirements</w:t>
            </w:r>
          </w:p>
        </w:tc>
        <w:tc>
          <w:tcPr>
            <w:tcW w:w="7552" w:type="dxa"/>
          </w:tcPr>
          <w:p w14:paraId="2FC90FFA"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The facility’s historical records on pressure drop measurements determine the baseline.</w:t>
            </w:r>
          </w:p>
          <w:p w14:paraId="4F76C6E1"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No data are needed for visible emissions.</w:t>
            </w:r>
          </w:p>
        </w:tc>
      </w:tr>
      <w:tr w:rsidR="003E2E75" w:rsidRPr="008F56D6" w14:paraId="07A7378B" w14:textId="77777777" w:rsidTr="003E2E75">
        <w:tc>
          <w:tcPr>
            <w:tcW w:w="2240" w:type="dxa"/>
          </w:tcPr>
          <w:p w14:paraId="3672BADD"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QA/QC Procedures</w:t>
            </w:r>
          </w:p>
        </w:tc>
        <w:tc>
          <w:tcPr>
            <w:tcW w:w="7552" w:type="dxa"/>
          </w:tcPr>
          <w:p w14:paraId="6A778E9E" w14:textId="0C53CD3E"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Calibrate, maintain</w:t>
            </w:r>
            <w:r w:rsidR="00F25721">
              <w:rPr>
                <w:rFonts w:ascii="Arial" w:hAnsi="Arial" w:cs="Arial"/>
                <w:sz w:val="18"/>
                <w:szCs w:val="18"/>
              </w:rPr>
              <w:t>,</w:t>
            </w:r>
            <w:r w:rsidRPr="008F56D6">
              <w:rPr>
                <w:rFonts w:ascii="Arial" w:hAnsi="Arial" w:cs="Arial"/>
                <w:sz w:val="18"/>
                <w:szCs w:val="18"/>
              </w:rPr>
              <w:t xml:space="preserve"> and operate instrumentation using the procedures that </w:t>
            </w:r>
            <w:proofErr w:type="gramStart"/>
            <w:r w:rsidRPr="008F56D6">
              <w:rPr>
                <w:rFonts w:ascii="Arial" w:hAnsi="Arial" w:cs="Arial"/>
                <w:sz w:val="18"/>
                <w:szCs w:val="18"/>
              </w:rPr>
              <w:t>take into account</w:t>
            </w:r>
            <w:proofErr w:type="gramEnd"/>
            <w:r w:rsidRPr="008F56D6">
              <w:rPr>
                <w:rFonts w:ascii="Arial" w:hAnsi="Arial" w:cs="Arial"/>
                <w:sz w:val="18"/>
                <w:szCs w:val="18"/>
              </w:rPr>
              <w:t xml:space="preserve"> the manufacturer’s recommendations and initial training of observer per </w:t>
            </w:r>
            <w:r w:rsidR="00F25721">
              <w:rPr>
                <w:rFonts w:ascii="Arial" w:hAnsi="Arial" w:cs="Arial"/>
                <w:sz w:val="18"/>
                <w:szCs w:val="18"/>
              </w:rPr>
              <w:t>Method</w:t>
            </w:r>
            <w:r w:rsidRPr="008F56D6">
              <w:rPr>
                <w:rFonts w:ascii="Arial" w:hAnsi="Arial" w:cs="Arial"/>
                <w:sz w:val="18"/>
                <w:szCs w:val="18"/>
              </w:rPr>
              <w:t xml:space="preserve"> 22.</w:t>
            </w:r>
          </w:p>
        </w:tc>
      </w:tr>
    </w:tbl>
    <w:p w14:paraId="350A7171" w14:textId="77777777" w:rsidR="002F797E" w:rsidRPr="008F56D6" w:rsidRDefault="002F797E" w:rsidP="00794592">
      <w:pPr>
        <w:numPr>
          <w:ilvl w:val="12"/>
          <w:numId w:val="0"/>
        </w:numPr>
        <w:tabs>
          <w:tab w:val="left" w:pos="360"/>
        </w:tabs>
        <w:spacing w:before="240"/>
        <w:rPr>
          <w:rFonts w:ascii="Arial" w:hAnsi="Arial" w:cs="Arial"/>
          <w:b/>
          <w:sz w:val="18"/>
          <w:szCs w:val="18"/>
        </w:rPr>
      </w:pPr>
      <w:r w:rsidRPr="008F56D6">
        <w:rPr>
          <w:rFonts w:ascii="Arial" w:hAnsi="Arial" w:cs="Arial"/>
          <w:b/>
          <w:sz w:val="18"/>
          <w:szCs w:val="18"/>
        </w:rPr>
        <w:t>3</w:t>
      </w:r>
      <w:r w:rsidR="0058767C" w:rsidRPr="008F56D6">
        <w:rPr>
          <w:rFonts w:ascii="Arial" w:hAnsi="Arial" w:cs="Arial"/>
          <w:b/>
          <w:sz w:val="18"/>
          <w:szCs w:val="18"/>
        </w:rPr>
        <w:t>.</w:t>
      </w:r>
      <w:r w:rsidR="0058767C" w:rsidRPr="008F56D6">
        <w:rPr>
          <w:rFonts w:ascii="Arial" w:hAnsi="Arial" w:cs="Arial"/>
          <w:b/>
          <w:sz w:val="18"/>
          <w:szCs w:val="18"/>
        </w:rPr>
        <w:tab/>
      </w:r>
      <w:r w:rsidR="006D0215">
        <w:rPr>
          <w:rFonts w:ascii="Arial" w:hAnsi="Arial" w:cs="Arial"/>
          <w:b/>
          <w:sz w:val="18"/>
          <w:szCs w:val="18"/>
        </w:rPr>
        <w:t>Justification</w:t>
      </w:r>
    </w:p>
    <w:p w14:paraId="6CAEBA64" w14:textId="77777777" w:rsidR="002F797E" w:rsidRPr="00794592" w:rsidRDefault="002F797E" w:rsidP="006D0215">
      <w:pPr>
        <w:pStyle w:val="Form-Heading2"/>
        <w:spacing w:before="120"/>
        <w:rPr>
          <w:rFonts w:ascii="Trebuchet MS" w:hAnsi="Trebuchet MS"/>
          <w:b w:val="0"/>
          <w:sz w:val="24"/>
        </w:rPr>
      </w:pPr>
      <w:r w:rsidRPr="00794592">
        <w:rPr>
          <w:rFonts w:ascii="Arial" w:hAnsi="Arial" w:cs="Arial"/>
          <w:b w:val="0"/>
          <w:sz w:val="18"/>
          <w:szCs w:val="18"/>
        </w:rPr>
        <w:t>Compliance testing is not necessary for the owner or operator to establish operating ranges so that excursion from the operating ranges can be addressed prior to potential emission exceedance</w:t>
      </w:r>
      <w:r w:rsidR="0058767C" w:rsidRPr="00794592">
        <w:rPr>
          <w:rFonts w:ascii="Arial" w:hAnsi="Arial" w:cs="Arial"/>
          <w:b w:val="0"/>
          <w:sz w:val="18"/>
          <w:szCs w:val="18"/>
        </w:rPr>
        <w:t xml:space="preserve">. </w:t>
      </w:r>
      <w:r w:rsidRPr="00794592">
        <w:rPr>
          <w:rFonts w:ascii="Arial" w:hAnsi="Arial" w:cs="Arial"/>
          <w:b w:val="0"/>
          <w:sz w:val="18"/>
          <w:szCs w:val="18"/>
        </w:rPr>
        <w:t>Monitoring based on the Minnesota Standards of Performance for Control Equipment is adequate to have a reasonable assurance of compliance (daily and periodic inspe</w:t>
      </w:r>
      <w:r w:rsidR="006D0215">
        <w:rPr>
          <w:rFonts w:ascii="Arial" w:hAnsi="Arial" w:cs="Arial"/>
          <w:b w:val="0"/>
          <w:sz w:val="18"/>
          <w:szCs w:val="18"/>
        </w:rPr>
        <w:t>ctions, corrective actions, O&amp;</w:t>
      </w:r>
      <w:r w:rsidRPr="00794592">
        <w:rPr>
          <w:rFonts w:ascii="Arial" w:hAnsi="Arial" w:cs="Arial"/>
          <w:b w:val="0"/>
          <w:sz w:val="18"/>
          <w:szCs w:val="18"/>
        </w:rPr>
        <w:t xml:space="preserve">M, and hood design records) and to ensure that control equipment continues to operate properly and achieve the desired PM control efficiency. </w:t>
      </w:r>
      <w:r w:rsidRPr="00794592">
        <w:rPr>
          <w:rFonts w:ascii="Arial" w:hAnsi="Arial" w:cs="Arial"/>
          <w:b w:val="0"/>
          <w:sz w:val="18"/>
          <w:szCs w:val="18"/>
        </w:rPr>
        <w:br w:type="page"/>
      </w:r>
      <w:r w:rsidRPr="006D0215">
        <w:lastRenderedPageBreak/>
        <w:t xml:space="preserve">CAM Plan for </w:t>
      </w:r>
      <w:r w:rsidR="006D0215" w:rsidRPr="006D0215">
        <w:t xml:space="preserve">fabric filters/baghouses controlling </w:t>
      </w:r>
      <w:r w:rsidRPr="006D0215">
        <w:t>PM and PM</w:t>
      </w:r>
      <w:r w:rsidRPr="006D0215">
        <w:rPr>
          <w:vertAlign w:val="subscript"/>
        </w:rPr>
        <w:t>10</w:t>
      </w:r>
      <w:r w:rsidRPr="006D0215">
        <w:t xml:space="preserve"> from </w:t>
      </w:r>
      <w:r w:rsidR="006D0215" w:rsidRPr="006D0215">
        <w:t xml:space="preserve">abrasive blasting </w:t>
      </w:r>
      <w:r w:rsidR="00087446" w:rsidRPr="006D0215">
        <w:t>[Other PSEU]</w:t>
      </w:r>
    </w:p>
    <w:p w14:paraId="06316CF7" w14:textId="77777777" w:rsidR="002F797E" w:rsidRPr="008F56D6" w:rsidRDefault="002F797E" w:rsidP="0058767C">
      <w:pPr>
        <w:numPr>
          <w:ilvl w:val="12"/>
          <w:numId w:val="0"/>
        </w:numPr>
        <w:tabs>
          <w:tab w:val="left" w:pos="360"/>
        </w:tabs>
        <w:spacing w:before="120" w:after="120"/>
        <w:rPr>
          <w:rFonts w:ascii="Arial" w:hAnsi="Arial" w:cs="Arial"/>
          <w:b/>
        </w:rPr>
      </w:pPr>
      <w:r w:rsidRPr="008F56D6">
        <w:rPr>
          <w:rFonts w:ascii="Arial" w:hAnsi="Arial" w:cs="Arial"/>
          <w:b/>
        </w:rPr>
        <w:t>1</w:t>
      </w:r>
      <w:r w:rsidR="0058767C" w:rsidRPr="008F56D6">
        <w:rPr>
          <w:rFonts w:ascii="Arial" w:hAnsi="Arial" w:cs="Arial"/>
          <w:b/>
        </w:rPr>
        <w:t>.</w:t>
      </w:r>
      <w:r w:rsidR="0058767C" w:rsidRPr="008F56D6">
        <w:rPr>
          <w:rFonts w:ascii="Arial" w:hAnsi="Arial" w:cs="Arial"/>
          <w:b/>
        </w:rPr>
        <w:tab/>
      </w:r>
      <w:r w:rsidRPr="008F56D6">
        <w:rPr>
          <w:rFonts w:ascii="Arial" w:hAnsi="Arial" w:cs="Arial"/>
          <w:b/>
        </w:rPr>
        <w:t>Applicability</w:t>
      </w:r>
    </w:p>
    <w:p w14:paraId="312E0318" w14:textId="05F56997" w:rsidR="002F797E" w:rsidRPr="008F56D6" w:rsidRDefault="002F797E" w:rsidP="002F797E">
      <w:pPr>
        <w:numPr>
          <w:ilvl w:val="1"/>
          <w:numId w:val="25"/>
        </w:numPr>
        <w:spacing w:before="120" w:after="120"/>
        <w:rPr>
          <w:rFonts w:ascii="Arial" w:hAnsi="Arial" w:cs="Arial"/>
          <w:sz w:val="18"/>
          <w:szCs w:val="18"/>
        </w:rPr>
      </w:pPr>
      <w:r w:rsidRPr="008F56D6">
        <w:rPr>
          <w:rFonts w:ascii="Arial" w:hAnsi="Arial" w:cs="Arial"/>
          <w:sz w:val="18"/>
          <w:szCs w:val="18"/>
        </w:rPr>
        <w:t xml:space="preserve">Process/Emission </w:t>
      </w:r>
      <w:r w:rsidR="007B01A8" w:rsidRPr="008F56D6">
        <w:rPr>
          <w:rFonts w:ascii="Arial" w:hAnsi="Arial" w:cs="Arial"/>
          <w:sz w:val="18"/>
          <w:szCs w:val="18"/>
        </w:rPr>
        <w:t>Unit: Abrasive Blasting Booth</w:t>
      </w:r>
    </w:p>
    <w:p w14:paraId="4D396E82" w14:textId="32E083D3" w:rsidR="002F797E" w:rsidRPr="008F56D6" w:rsidRDefault="002F797E" w:rsidP="002F797E">
      <w:pPr>
        <w:numPr>
          <w:ilvl w:val="1"/>
          <w:numId w:val="26"/>
        </w:numPr>
        <w:spacing w:before="120" w:after="120"/>
        <w:rPr>
          <w:rFonts w:ascii="Arial" w:hAnsi="Arial" w:cs="Arial"/>
          <w:sz w:val="18"/>
          <w:szCs w:val="18"/>
        </w:rPr>
      </w:pPr>
      <w:r w:rsidRPr="008F56D6">
        <w:rPr>
          <w:rFonts w:ascii="Arial" w:hAnsi="Arial" w:cs="Arial"/>
          <w:sz w:val="18"/>
          <w:szCs w:val="18"/>
        </w:rPr>
        <w:t>Contr</w:t>
      </w:r>
      <w:r w:rsidR="007B01A8" w:rsidRPr="008F56D6">
        <w:rPr>
          <w:rFonts w:ascii="Arial" w:hAnsi="Arial" w:cs="Arial"/>
          <w:sz w:val="18"/>
          <w:szCs w:val="18"/>
        </w:rPr>
        <w:t>ol Technology: Fabric Filters</w:t>
      </w:r>
    </w:p>
    <w:p w14:paraId="2F51534F" w14:textId="4693AAC1" w:rsidR="002F797E" w:rsidRPr="00FB5F12" w:rsidRDefault="002F797E" w:rsidP="00FB5F12">
      <w:pPr>
        <w:numPr>
          <w:ilvl w:val="1"/>
          <w:numId w:val="20"/>
        </w:numPr>
        <w:spacing w:before="120" w:after="120"/>
        <w:rPr>
          <w:rFonts w:ascii="Arial" w:hAnsi="Arial" w:cs="Arial"/>
          <w:sz w:val="18"/>
          <w:szCs w:val="18"/>
        </w:rPr>
      </w:pPr>
      <w:r w:rsidRPr="008F56D6">
        <w:rPr>
          <w:rFonts w:ascii="Arial" w:hAnsi="Arial" w:cs="Arial"/>
          <w:sz w:val="18"/>
          <w:szCs w:val="18"/>
        </w:rPr>
        <w:t xml:space="preserve">Pollutant: </w:t>
      </w:r>
      <w:r w:rsidR="00FB5F12" w:rsidRPr="008F56D6">
        <w:rPr>
          <w:rFonts w:ascii="Arial" w:hAnsi="Arial" w:cs="Arial"/>
          <w:sz w:val="18"/>
          <w:szCs w:val="18"/>
        </w:rPr>
        <w:t xml:space="preserve">Particulate Matter </w:t>
      </w:r>
      <w:r w:rsidR="00FB5F12">
        <w:rPr>
          <w:rFonts w:ascii="Arial" w:hAnsi="Arial" w:cs="Arial"/>
          <w:sz w:val="18"/>
          <w:szCs w:val="18"/>
        </w:rPr>
        <w:t>less than</w:t>
      </w:r>
      <w:r w:rsidR="00FB5F12" w:rsidRPr="009B2FCC">
        <w:rPr>
          <w:rFonts w:ascii="Arial" w:hAnsi="Arial" w:cs="Arial"/>
          <w:sz w:val="18"/>
          <w:szCs w:val="18"/>
        </w:rPr>
        <w:t xml:space="preserve">10 </w:t>
      </w:r>
      <w:proofErr w:type="spellStart"/>
      <w:r w:rsidR="00FB5F12" w:rsidRPr="009B2FCC">
        <w:rPr>
          <w:rFonts w:ascii="Arial" w:hAnsi="Arial" w:cs="Arial"/>
          <w:sz w:val="18"/>
          <w:szCs w:val="18"/>
        </w:rPr>
        <w:t>μm</w:t>
      </w:r>
      <w:proofErr w:type="spellEnd"/>
      <w:r w:rsidR="00FB5F12" w:rsidRPr="009B2FCC">
        <w:rPr>
          <w:rFonts w:ascii="Arial" w:hAnsi="Arial" w:cs="Arial"/>
          <w:sz w:val="18"/>
          <w:szCs w:val="18"/>
        </w:rPr>
        <w:t xml:space="preserve"> in size </w:t>
      </w:r>
      <w:r w:rsidR="00FB5F12" w:rsidRPr="008F56D6">
        <w:rPr>
          <w:rFonts w:ascii="Arial" w:hAnsi="Arial" w:cs="Arial"/>
          <w:sz w:val="18"/>
          <w:szCs w:val="18"/>
        </w:rPr>
        <w:t>(PM</w:t>
      </w:r>
      <w:r w:rsidR="00FB5F12" w:rsidRPr="008F56D6">
        <w:rPr>
          <w:rFonts w:ascii="Arial" w:hAnsi="Arial" w:cs="Arial"/>
          <w:sz w:val="18"/>
          <w:szCs w:val="18"/>
          <w:vertAlign w:val="subscript"/>
        </w:rPr>
        <w:t>10</w:t>
      </w:r>
      <w:r w:rsidR="00FB5F12" w:rsidRPr="008F56D6">
        <w:rPr>
          <w:rFonts w:ascii="Arial" w:hAnsi="Arial" w:cs="Arial"/>
          <w:sz w:val="18"/>
          <w:szCs w:val="18"/>
        </w:rPr>
        <w:t>)</w:t>
      </w:r>
    </w:p>
    <w:p w14:paraId="5DF5CE9F" w14:textId="77777777" w:rsidR="002F797E" w:rsidRPr="008F56D6" w:rsidRDefault="0058767C" w:rsidP="006D0215">
      <w:pPr>
        <w:tabs>
          <w:tab w:val="left" w:pos="360"/>
        </w:tabs>
        <w:spacing w:before="240" w:after="120"/>
        <w:rPr>
          <w:rFonts w:ascii="Arial" w:hAnsi="Arial" w:cs="Arial"/>
          <w:b/>
        </w:rPr>
      </w:pPr>
      <w:r w:rsidRPr="008F56D6">
        <w:rPr>
          <w:rFonts w:ascii="Arial" w:hAnsi="Arial" w:cs="Arial"/>
          <w:b/>
        </w:rPr>
        <w:t>2.</w:t>
      </w:r>
      <w:r w:rsidR="002F797E" w:rsidRPr="008F56D6">
        <w:rPr>
          <w:rFonts w:ascii="Arial" w:hAnsi="Arial" w:cs="Arial"/>
          <w:b/>
        </w:rPr>
        <w:tab/>
        <w:t xml:space="preserve">Monitoring </w:t>
      </w:r>
      <w:r w:rsidR="006D0215" w:rsidRPr="008F56D6">
        <w:rPr>
          <w:rFonts w:ascii="Arial" w:hAnsi="Arial" w:cs="Arial"/>
          <w:b/>
        </w:rPr>
        <w:t>approach description</w:t>
      </w:r>
    </w:p>
    <w:tbl>
      <w:tblPr>
        <w:tblW w:w="9478"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257"/>
        <w:gridCol w:w="7221"/>
      </w:tblGrid>
      <w:tr w:rsidR="003E2E75" w:rsidRPr="008F56D6" w14:paraId="52A2F92A" w14:textId="77777777" w:rsidTr="003E2E75">
        <w:tc>
          <w:tcPr>
            <w:tcW w:w="2257" w:type="dxa"/>
          </w:tcPr>
          <w:p w14:paraId="3A048A32" w14:textId="77777777" w:rsidR="003E2E75" w:rsidRPr="008F56D6" w:rsidRDefault="006D0215" w:rsidP="002F797E">
            <w:pPr>
              <w:spacing w:before="120" w:after="120"/>
              <w:rPr>
                <w:rFonts w:ascii="Arial" w:hAnsi="Arial" w:cs="Arial"/>
                <w:sz w:val="18"/>
                <w:szCs w:val="18"/>
              </w:rPr>
            </w:pPr>
            <w:r w:rsidRPr="008F56D6">
              <w:rPr>
                <w:rFonts w:ascii="Arial" w:hAnsi="Arial" w:cs="Arial"/>
                <w:sz w:val="18"/>
                <w:szCs w:val="18"/>
              </w:rPr>
              <w:t>Indicators monitored</w:t>
            </w:r>
          </w:p>
        </w:tc>
        <w:tc>
          <w:tcPr>
            <w:tcW w:w="7221" w:type="dxa"/>
          </w:tcPr>
          <w:p w14:paraId="5B36713C"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Pressure </w:t>
            </w:r>
            <w:proofErr w:type="gramStart"/>
            <w:r w:rsidR="006D0215" w:rsidRPr="008F56D6">
              <w:rPr>
                <w:rFonts w:ascii="Arial" w:hAnsi="Arial" w:cs="Arial"/>
                <w:sz w:val="18"/>
                <w:szCs w:val="18"/>
              </w:rPr>
              <w:t>drop</w:t>
            </w:r>
            <w:proofErr w:type="gramEnd"/>
            <w:r w:rsidR="006D0215" w:rsidRPr="008F56D6">
              <w:rPr>
                <w:rFonts w:ascii="Arial" w:hAnsi="Arial" w:cs="Arial"/>
                <w:sz w:val="18"/>
                <w:szCs w:val="18"/>
              </w:rPr>
              <w:t xml:space="preserve"> and visible emissions </w:t>
            </w:r>
            <w:r w:rsidRPr="008F56D6">
              <w:rPr>
                <w:rFonts w:ascii="Arial" w:hAnsi="Arial" w:cs="Arial"/>
                <w:sz w:val="18"/>
                <w:szCs w:val="18"/>
              </w:rPr>
              <w:t>(VE)</w:t>
            </w:r>
          </w:p>
        </w:tc>
      </w:tr>
      <w:tr w:rsidR="003E2E75" w:rsidRPr="008F56D6" w14:paraId="454EF046" w14:textId="77777777" w:rsidTr="003E2E75">
        <w:tc>
          <w:tcPr>
            <w:tcW w:w="2257" w:type="dxa"/>
          </w:tcPr>
          <w:p w14:paraId="513DAF73"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Rationale for </w:t>
            </w:r>
            <w:r w:rsidR="006D0215" w:rsidRPr="008F56D6">
              <w:rPr>
                <w:rFonts w:ascii="Arial" w:hAnsi="Arial" w:cs="Arial"/>
                <w:sz w:val="18"/>
                <w:szCs w:val="18"/>
              </w:rPr>
              <w:t>monitoring approach</w:t>
            </w:r>
          </w:p>
        </w:tc>
        <w:tc>
          <w:tcPr>
            <w:tcW w:w="7221" w:type="dxa"/>
          </w:tcPr>
          <w:p w14:paraId="4680BDE5"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Decrease in pressure drop indicative of bag failure;</w:t>
            </w:r>
          </w:p>
          <w:p w14:paraId="5401E257"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Increase in pressure drop indicative of fabric blinding or decreased permeability;</w:t>
            </w:r>
          </w:p>
          <w:p w14:paraId="67550FE0"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A change in VE observations indicates process change, changes in fabric filter’s efficiency, or leaks.</w:t>
            </w:r>
          </w:p>
        </w:tc>
      </w:tr>
      <w:tr w:rsidR="003E2E75" w:rsidRPr="008F56D6" w14:paraId="38EAA8EA" w14:textId="77777777" w:rsidTr="003E2E75">
        <w:tc>
          <w:tcPr>
            <w:tcW w:w="2257" w:type="dxa"/>
          </w:tcPr>
          <w:p w14:paraId="0064767D" w14:textId="77777777" w:rsidR="003E2E75" w:rsidRPr="008F56D6" w:rsidRDefault="006D0215" w:rsidP="002F797E">
            <w:pPr>
              <w:numPr>
                <w:ilvl w:val="12"/>
                <w:numId w:val="0"/>
              </w:numPr>
              <w:spacing w:before="120" w:after="120"/>
              <w:rPr>
                <w:rFonts w:ascii="Arial" w:hAnsi="Arial" w:cs="Arial"/>
                <w:sz w:val="18"/>
                <w:szCs w:val="18"/>
              </w:rPr>
            </w:pPr>
            <w:r w:rsidRPr="008F56D6">
              <w:rPr>
                <w:rFonts w:ascii="Arial" w:hAnsi="Arial" w:cs="Arial"/>
                <w:sz w:val="18"/>
                <w:szCs w:val="18"/>
              </w:rPr>
              <w:t>Monitoring methods location</w:t>
            </w:r>
          </w:p>
        </w:tc>
        <w:tc>
          <w:tcPr>
            <w:tcW w:w="7221" w:type="dxa"/>
          </w:tcPr>
          <w:p w14:paraId="292250B5"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Measure across the inlet and outlet of each compartment of the fabric filter.</w:t>
            </w:r>
          </w:p>
          <w:p w14:paraId="247F0B8B" w14:textId="77777777" w:rsidR="003E2E75" w:rsidRPr="008F56D6" w:rsidRDefault="006D270F" w:rsidP="002F797E">
            <w:pPr>
              <w:spacing w:before="120" w:after="120"/>
              <w:rPr>
                <w:rFonts w:ascii="Arial" w:hAnsi="Arial" w:cs="Arial"/>
                <w:sz w:val="18"/>
                <w:szCs w:val="18"/>
              </w:rPr>
            </w:pPr>
            <w:r>
              <w:rPr>
                <w:rFonts w:ascii="Arial" w:hAnsi="Arial" w:cs="Arial"/>
                <w:sz w:val="18"/>
                <w:szCs w:val="18"/>
              </w:rPr>
              <w:t>Method</w:t>
            </w:r>
            <w:r w:rsidRPr="008F56D6">
              <w:rPr>
                <w:rFonts w:ascii="Arial" w:hAnsi="Arial" w:cs="Arial"/>
                <w:sz w:val="18"/>
                <w:szCs w:val="18"/>
              </w:rPr>
              <w:t xml:space="preserve"> </w:t>
            </w:r>
            <w:r w:rsidR="003E2E75" w:rsidRPr="008F56D6">
              <w:rPr>
                <w:rFonts w:ascii="Arial" w:hAnsi="Arial" w:cs="Arial"/>
                <w:sz w:val="18"/>
                <w:szCs w:val="18"/>
              </w:rPr>
              <w:t>22 (VE) requirements.</w:t>
            </w:r>
          </w:p>
        </w:tc>
      </w:tr>
      <w:tr w:rsidR="003E2E75" w:rsidRPr="008F56D6" w14:paraId="6257C923" w14:textId="77777777" w:rsidTr="003E2E75">
        <w:tc>
          <w:tcPr>
            <w:tcW w:w="2257" w:type="dxa"/>
          </w:tcPr>
          <w:p w14:paraId="1D5EF58C" w14:textId="77777777" w:rsidR="003E2E75" w:rsidRPr="008F56D6" w:rsidRDefault="006D0215" w:rsidP="002F797E">
            <w:pPr>
              <w:numPr>
                <w:ilvl w:val="12"/>
                <w:numId w:val="0"/>
              </w:numPr>
              <w:spacing w:before="120" w:after="120"/>
              <w:rPr>
                <w:rFonts w:ascii="Arial" w:hAnsi="Arial" w:cs="Arial"/>
                <w:sz w:val="18"/>
                <w:szCs w:val="18"/>
              </w:rPr>
            </w:pPr>
            <w:r w:rsidRPr="008F56D6">
              <w:rPr>
                <w:rFonts w:ascii="Arial" w:hAnsi="Arial" w:cs="Arial"/>
                <w:sz w:val="18"/>
                <w:szCs w:val="18"/>
              </w:rPr>
              <w:t>Analytical devices required</w:t>
            </w:r>
          </w:p>
        </w:tc>
        <w:tc>
          <w:tcPr>
            <w:tcW w:w="7221" w:type="dxa"/>
          </w:tcPr>
          <w:p w14:paraId="5EFEBBD9"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Pressure transducers, differential pressure gauges, manometers, other methods and/or alternative instrumentation as appropriate.</w:t>
            </w:r>
          </w:p>
          <w:p w14:paraId="6D795250" w14:textId="77777777" w:rsidR="003E2E75" w:rsidRPr="008F56D6" w:rsidRDefault="003E2E75" w:rsidP="006D270F">
            <w:pPr>
              <w:spacing w:before="120" w:after="120"/>
              <w:rPr>
                <w:rFonts w:ascii="Arial" w:hAnsi="Arial" w:cs="Arial"/>
                <w:sz w:val="18"/>
                <w:szCs w:val="18"/>
              </w:rPr>
            </w:pPr>
            <w:r w:rsidRPr="008F56D6">
              <w:rPr>
                <w:rFonts w:ascii="Arial" w:hAnsi="Arial" w:cs="Arial"/>
                <w:sz w:val="18"/>
                <w:szCs w:val="18"/>
              </w:rPr>
              <w:t>Trained observer using visible/no visible emissions observation techniques (</w:t>
            </w:r>
            <w:r w:rsidR="006D270F">
              <w:rPr>
                <w:rFonts w:ascii="Arial" w:hAnsi="Arial" w:cs="Arial"/>
                <w:sz w:val="18"/>
                <w:szCs w:val="18"/>
              </w:rPr>
              <w:t>Method</w:t>
            </w:r>
            <w:r w:rsidR="006D270F" w:rsidRPr="008F56D6">
              <w:rPr>
                <w:rFonts w:ascii="Arial" w:hAnsi="Arial" w:cs="Arial"/>
                <w:sz w:val="18"/>
                <w:szCs w:val="18"/>
              </w:rPr>
              <w:t xml:space="preserve"> </w:t>
            </w:r>
            <w:r w:rsidRPr="008F56D6">
              <w:rPr>
                <w:rFonts w:ascii="Arial" w:hAnsi="Arial" w:cs="Arial"/>
                <w:sz w:val="18"/>
                <w:szCs w:val="18"/>
              </w:rPr>
              <w:t>22-like)</w:t>
            </w:r>
          </w:p>
        </w:tc>
      </w:tr>
      <w:tr w:rsidR="003E2E75" w:rsidRPr="008F56D6" w14:paraId="53A781BF" w14:textId="77777777" w:rsidTr="003E2E75">
        <w:tc>
          <w:tcPr>
            <w:tcW w:w="2257" w:type="dxa"/>
          </w:tcPr>
          <w:p w14:paraId="5CCC2A24"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 xml:space="preserve">Data </w:t>
            </w:r>
            <w:r w:rsidR="006D0215" w:rsidRPr="008F56D6">
              <w:rPr>
                <w:rFonts w:ascii="Arial" w:hAnsi="Arial" w:cs="Arial"/>
                <w:sz w:val="18"/>
                <w:szCs w:val="18"/>
              </w:rPr>
              <w:t>acquisition and measurement system operation</w:t>
            </w:r>
          </w:p>
        </w:tc>
        <w:tc>
          <w:tcPr>
            <w:tcW w:w="7221" w:type="dxa"/>
          </w:tcPr>
          <w:p w14:paraId="1F798C89"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Frequency of </w:t>
            </w:r>
            <w:r w:rsidR="006D0215">
              <w:rPr>
                <w:rFonts w:ascii="Arial" w:hAnsi="Arial" w:cs="Arial"/>
                <w:sz w:val="18"/>
                <w:szCs w:val="18"/>
              </w:rPr>
              <w:t>m</w:t>
            </w:r>
            <w:r w:rsidRPr="008F56D6">
              <w:rPr>
                <w:rFonts w:ascii="Arial" w:hAnsi="Arial" w:cs="Arial"/>
                <w:sz w:val="18"/>
                <w:szCs w:val="18"/>
              </w:rPr>
              <w:t xml:space="preserve">easurement: Record pressure </w:t>
            </w:r>
            <w:proofErr w:type="gramStart"/>
            <w:r w:rsidRPr="008F56D6">
              <w:rPr>
                <w:rFonts w:ascii="Arial" w:hAnsi="Arial" w:cs="Arial"/>
                <w:sz w:val="18"/>
                <w:szCs w:val="18"/>
              </w:rPr>
              <w:t>drop</w:t>
            </w:r>
            <w:proofErr w:type="gramEnd"/>
            <w:r w:rsidRPr="008F56D6">
              <w:rPr>
                <w:rFonts w:ascii="Arial" w:hAnsi="Arial" w:cs="Arial"/>
                <w:sz w:val="18"/>
                <w:szCs w:val="18"/>
              </w:rPr>
              <w:t xml:space="preserve"> once every 24 hours when in operation, or recorded continuously on strip chart and daily VE checks as weather permits.</w:t>
            </w:r>
          </w:p>
          <w:p w14:paraId="15111500"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Reporting units: Inches of water column (in </w:t>
            </w:r>
            <w:proofErr w:type="spellStart"/>
            <w:r w:rsidRPr="008F56D6">
              <w:rPr>
                <w:rFonts w:ascii="Arial" w:hAnsi="Arial" w:cs="Arial"/>
                <w:sz w:val="18"/>
                <w:szCs w:val="18"/>
              </w:rPr>
              <w:t>w.c</w:t>
            </w:r>
            <w:proofErr w:type="spellEnd"/>
            <w:r w:rsidRPr="008F56D6">
              <w:rPr>
                <w:rFonts w:ascii="Arial" w:hAnsi="Arial" w:cs="Arial"/>
                <w:sz w:val="18"/>
                <w:szCs w:val="18"/>
              </w:rPr>
              <w:t>) and visible/no visible emissions.</w:t>
            </w:r>
          </w:p>
          <w:p w14:paraId="4B5F6170"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 xml:space="preserve">Recording process: Record the time and date of each visible emission inspection and pressure drop reading, and </w:t>
            </w:r>
            <w:proofErr w:type="gramStart"/>
            <w:r w:rsidRPr="008F56D6">
              <w:rPr>
                <w:rFonts w:ascii="Arial" w:hAnsi="Arial" w:cs="Arial"/>
                <w:sz w:val="18"/>
                <w:szCs w:val="18"/>
              </w:rPr>
              <w:t>whether or not</w:t>
            </w:r>
            <w:proofErr w:type="gramEnd"/>
            <w:r w:rsidRPr="008F56D6">
              <w:rPr>
                <w:rFonts w:ascii="Arial" w:hAnsi="Arial" w:cs="Arial"/>
                <w:sz w:val="18"/>
                <w:szCs w:val="18"/>
              </w:rPr>
              <w:t xml:space="preserve"> any visible emissions were observed, and whether or not the observed pressure drop was within the range specified.</w:t>
            </w:r>
          </w:p>
          <w:p w14:paraId="2529E79F" w14:textId="77777777" w:rsidR="003E2E75" w:rsidRPr="008F56D6" w:rsidRDefault="003E2E75" w:rsidP="002F797E">
            <w:pPr>
              <w:numPr>
                <w:ilvl w:val="12"/>
                <w:numId w:val="0"/>
              </w:numPr>
              <w:spacing w:before="120" w:after="120"/>
              <w:rPr>
                <w:rFonts w:ascii="Arial" w:hAnsi="Arial" w:cs="Arial"/>
                <w:sz w:val="18"/>
                <w:szCs w:val="18"/>
              </w:rPr>
            </w:pPr>
            <w:r w:rsidRPr="008F56D6">
              <w:rPr>
                <w:rFonts w:ascii="Arial" w:hAnsi="Arial" w:cs="Arial"/>
                <w:sz w:val="18"/>
                <w:szCs w:val="18"/>
              </w:rPr>
              <w:t>If the pressure drop is outside the required operating range and VE emission are observed, the owner or operator will follow the Operation and Maintenance plan for the fabric filter and take corrective action within 24 hours of discovery. Keep a record of the type and date of any corrective action taken for each filter.</w:t>
            </w:r>
          </w:p>
        </w:tc>
      </w:tr>
      <w:tr w:rsidR="003E2E75" w:rsidRPr="008F56D6" w14:paraId="452D42E1" w14:textId="77777777" w:rsidTr="003E2E75">
        <w:tc>
          <w:tcPr>
            <w:tcW w:w="2257" w:type="dxa"/>
          </w:tcPr>
          <w:p w14:paraId="5C29650F" w14:textId="77777777" w:rsidR="003E2E75" w:rsidRPr="008F56D6" w:rsidRDefault="006D0215" w:rsidP="002F797E">
            <w:pPr>
              <w:numPr>
                <w:ilvl w:val="12"/>
                <w:numId w:val="0"/>
              </w:numPr>
              <w:spacing w:before="120" w:after="120"/>
              <w:rPr>
                <w:rFonts w:ascii="Arial" w:hAnsi="Arial" w:cs="Arial"/>
                <w:sz w:val="18"/>
                <w:szCs w:val="18"/>
              </w:rPr>
            </w:pPr>
            <w:r w:rsidRPr="008F56D6">
              <w:rPr>
                <w:rFonts w:ascii="Arial" w:hAnsi="Arial" w:cs="Arial"/>
                <w:sz w:val="18"/>
                <w:szCs w:val="18"/>
              </w:rPr>
              <w:t>Data requirements</w:t>
            </w:r>
          </w:p>
        </w:tc>
        <w:tc>
          <w:tcPr>
            <w:tcW w:w="7221" w:type="dxa"/>
          </w:tcPr>
          <w:p w14:paraId="3B16E723"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The facility’s historical records on pressure drop measurements determine the baseline.</w:t>
            </w:r>
          </w:p>
          <w:p w14:paraId="78ADF8C3" w14:textId="77777777"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No data are needed for visible emissions.</w:t>
            </w:r>
          </w:p>
        </w:tc>
      </w:tr>
      <w:tr w:rsidR="003E2E75" w:rsidRPr="008F56D6" w14:paraId="54A7066C" w14:textId="77777777" w:rsidTr="003E2E75">
        <w:tc>
          <w:tcPr>
            <w:tcW w:w="2257" w:type="dxa"/>
          </w:tcPr>
          <w:p w14:paraId="746B9D42" w14:textId="77777777" w:rsidR="003E2E75" w:rsidRPr="008F56D6" w:rsidRDefault="006D0215" w:rsidP="002F797E">
            <w:pPr>
              <w:spacing w:before="120" w:after="120"/>
              <w:rPr>
                <w:rFonts w:ascii="Arial" w:hAnsi="Arial" w:cs="Arial"/>
                <w:sz w:val="18"/>
                <w:szCs w:val="18"/>
              </w:rPr>
            </w:pPr>
            <w:r w:rsidRPr="008F56D6">
              <w:rPr>
                <w:rFonts w:ascii="Arial" w:hAnsi="Arial" w:cs="Arial"/>
                <w:sz w:val="18"/>
                <w:szCs w:val="18"/>
              </w:rPr>
              <w:t>QA/QC procedures</w:t>
            </w:r>
          </w:p>
        </w:tc>
        <w:tc>
          <w:tcPr>
            <w:tcW w:w="7221" w:type="dxa"/>
          </w:tcPr>
          <w:p w14:paraId="5F7CDFEA" w14:textId="6A2DF171" w:rsidR="003E2E75" w:rsidRPr="008F56D6" w:rsidRDefault="003E2E75" w:rsidP="002F797E">
            <w:pPr>
              <w:spacing w:before="120" w:after="120"/>
              <w:rPr>
                <w:rFonts w:ascii="Arial" w:hAnsi="Arial" w:cs="Arial"/>
                <w:sz w:val="18"/>
                <w:szCs w:val="18"/>
              </w:rPr>
            </w:pPr>
            <w:r w:rsidRPr="008F56D6">
              <w:rPr>
                <w:rFonts w:ascii="Arial" w:hAnsi="Arial" w:cs="Arial"/>
                <w:sz w:val="18"/>
                <w:szCs w:val="18"/>
              </w:rPr>
              <w:t>Calibrate, maintain</w:t>
            </w:r>
            <w:r w:rsidR="00F25721">
              <w:rPr>
                <w:rFonts w:ascii="Arial" w:hAnsi="Arial" w:cs="Arial"/>
                <w:sz w:val="18"/>
                <w:szCs w:val="18"/>
              </w:rPr>
              <w:t>,</w:t>
            </w:r>
            <w:r w:rsidRPr="008F56D6">
              <w:rPr>
                <w:rFonts w:ascii="Arial" w:hAnsi="Arial" w:cs="Arial"/>
                <w:sz w:val="18"/>
                <w:szCs w:val="18"/>
              </w:rPr>
              <w:t xml:space="preserve"> and operate instrumentation using the procedures that </w:t>
            </w:r>
            <w:proofErr w:type="gramStart"/>
            <w:r w:rsidRPr="008F56D6">
              <w:rPr>
                <w:rFonts w:ascii="Arial" w:hAnsi="Arial" w:cs="Arial"/>
                <w:sz w:val="18"/>
                <w:szCs w:val="18"/>
              </w:rPr>
              <w:t>take into account</w:t>
            </w:r>
            <w:proofErr w:type="gramEnd"/>
            <w:r w:rsidRPr="008F56D6">
              <w:rPr>
                <w:rFonts w:ascii="Arial" w:hAnsi="Arial" w:cs="Arial"/>
                <w:sz w:val="18"/>
                <w:szCs w:val="18"/>
              </w:rPr>
              <w:t xml:space="preserve"> the manufacturer’s recommendations and initial training of observer per </w:t>
            </w:r>
            <w:r w:rsidR="00F25721">
              <w:rPr>
                <w:rFonts w:ascii="Arial" w:hAnsi="Arial" w:cs="Arial"/>
                <w:sz w:val="18"/>
                <w:szCs w:val="18"/>
              </w:rPr>
              <w:t>Method</w:t>
            </w:r>
            <w:r w:rsidRPr="008F56D6">
              <w:rPr>
                <w:rFonts w:ascii="Arial" w:hAnsi="Arial" w:cs="Arial"/>
                <w:sz w:val="18"/>
                <w:szCs w:val="18"/>
              </w:rPr>
              <w:t>22.</w:t>
            </w:r>
          </w:p>
        </w:tc>
      </w:tr>
    </w:tbl>
    <w:p w14:paraId="26AE4516" w14:textId="77777777" w:rsidR="002F797E" w:rsidRPr="008F56D6" w:rsidRDefault="002F797E" w:rsidP="0058767C">
      <w:pPr>
        <w:tabs>
          <w:tab w:val="left" w:pos="360"/>
        </w:tabs>
        <w:spacing w:before="240" w:after="120"/>
        <w:rPr>
          <w:rFonts w:ascii="Arial" w:hAnsi="Arial" w:cs="Arial"/>
          <w:b/>
        </w:rPr>
      </w:pPr>
      <w:r w:rsidRPr="008F56D6">
        <w:rPr>
          <w:rFonts w:ascii="Arial" w:hAnsi="Arial" w:cs="Arial"/>
          <w:b/>
        </w:rPr>
        <w:t>3</w:t>
      </w:r>
      <w:r w:rsidR="0058767C" w:rsidRPr="008F56D6">
        <w:rPr>
          <w:rFonts w:ascii="Arial" w:hAnsi="Arial" w:cs="Arial"/>
          <w:b/>
        </w:rPr>
        <w:t>.</w:t>
      </w:r>
      <w:r w:rsidR="0058767C" w:rsidRPr="008F56D6">
        <w:rPr>
          <w:rFonts w:ascii="Arial" w:hAnsi="Arial" w:cs="Arial"/>
          <w:b/>
        </w:rPr>
        <w:tab/>
      </w:r>
      <w:r w:rsidR="006D0215">
        <w:rPr>
          <w:rFonts w:ascii="Arial" w:hAnsi="Arial" w:cs="Arial"/>
          <w:b/>
        </w:rPr>
        <w:t>Justification</w:t>
      </w:r>
    </w:p>
    <w:p w14:paraId="069D2D65" w14:textId="77777777" w:rsidR="002F797E" w:rsidRPr="008F56D6" w:rsidRDefault="002F797E" w:rsidP="00ED6D79">
      <w:pPr>
        <w:pStyle w:val="BodyText2"/>
        <w:spacing w:before="120" w:line="240" w:lineRule="auto"/>
        <w:ind w:left="360"/>
        <w:rPr>
          <w:rFonts w:ascii="Arial" w:hAnsi="Arial" w:cs="Arial"/>
          <w:sz w:val="18"/>
          <w:szCs w:val="18"/>
        </w:rPr>
      </w:pPr>
      <w:r w:rsidRPr="008F56D6">
        <w:rPr>
          <w:rFonts w:ascii="Arial" w:hAnsi="Arial" w:cs="Arial"/>
          <w:sz w:val="18"/>
          <w:szCs w:val="18"/>
        </w:rPr>
        <w:t>Compliance testing is not necessary for the owner or operator to establish operating ranges so that excursion from the operating ranges can be addressed prior to potential emission exceedance</w:t>
      </w:r>
      <w:r w:rsidR="0058767C" w:rsidRPr="008F56D6">
        <w:rPr>
          <w:rFonts w:ascii="Arial" w:hAnsi="Arial" w:cs="Arial"/>
          <w:sz w:val="18"/>
          <w:szCs w:val="18"/>
        </w:rPr>
        <w:t xml:space="preserve">. </w:t>
      </w:r>
      <w:r w:rsidRPr="008F56D6">
        <w:rPr>
          <w:rFonts w:ascii="Arial" w:hAnsi="Arial" w:cs="Arial"/>
          <w:sz w:val="18"/>
          <w:szCs w:val="18"/>
        </w:rPr>
        <w:t>Monitoring based on the Minnesota Standards of Performance for Control Equipment is adequate to have a reasonable assurance of compliance (daily and periodic inspe</w:t>
      </w:r>
      <w:r w:rsidR="006D0215">
        <w:rPr>
          <w:rFonts w:ascii="Arial" w:hAnsi="Arial" w:cs="Arial"/>
          <w:sz w:val="18"/>
          <w:szCs w:val="18"/>
        </w:rPr>
        <w:t>ctions, corrective actions, O&amp;</w:t>
      </w:r>
      <w:r w:rsidRPr="008F56D6">
        <w:rPr>
          <w:rFonts w:ascii="Arial" w:hAnsi="Arial" w:cs="Arial"/>
          <w:sz w:val="18"/>
          <w:szCs w:val="18"/>
        </w:rPr>
        <w:t xml:space="preserve">M, and hood design records) and to ensure that control equipment continues to operate properly and achieve the desired PM control efficiency. </w:t>
      </w:r>
    </w:p>
    <w:p w14:paraId="56E32B58" w14:textId="77777777" w:rsidR="00001B9C" w:rsidRPr="008F56D6" w:rsidRDefault="002F797E" w:rsidP="00A1487E">
      <w:pPr>
        <w:pStyle w:val="Form-Heading2"/>
        <w:rPr>
          <w:rFonts w:ascii="Trebuchet MS" w:hAnsi="Trebuchet MS"/>
          <w:b w:val="0"/>
          <w:sz w:val="24"/>
        </w:rPr>
      </w:pPr>
      <w:r w:rsidRPr="008F56D6">
        <w:rPr>
          <w:sz w:val="22"/>
          <w:szCs w:val="22"/>
        </w:rPr>
        <w:br w:type="page"/>
      </w:r>
      <w:r w:rsidR="00001B9C" w:rsidRPr="00A1487E">
        <w:lastRenderedPageBreak/>
        <w:t xml:space="preserve">CAM Plan for </w:t>
      </w:r>
      <w:r w:rsidR="006D0215" w:rsidRPr="00A1487E">
        <w:t xml:space="preserve">catalytic oxidizers controlling </w:t>
      </w:r>
      <w:r w:rsidR="00001B9C" w:rsidRPr="00A1487E">
        <w:t xml:space="preserve">VOC from </w:t>
      </w:r>
      <w:r w:rsidR="006D0215" w:rsidRPr="00A1487E">
        <w:t xml:space="preserve">spray booths molding, casting, lamination, mixing or cleaning </w:t>
      </w:r>
      <w:r w:rsidR="00087446" w:rsidRPr="00A1487E">
        <w:t>[Large PSEU]</w:t>
      </w:r>
    </w:p>
    <w:p w14:paraId="6402BCE3" w14:textId="77777777" w:rsidR="002F797E" w:rsidRPr="008F56D6" w:rsidRDefault="002F797E" w:rsidP="00001B9C">
      <w:pPr>
        <w:tabs>
          <w:tab w:val="left" w:pos="450"/>
        </w:tabs>
        <w:spacing w:before="120" w:after="120"/>
        <w:rPr>
          <w:rFonts w:ascii="Arial" w:hAnsi="Arial" w:cs="Arial"/>
          <w:b/>
        </w:rPr>
      </w:pPr>
      <w:r w:rsidRPr="008F56D6">
        <w:rPr>
          <w:rFonts w:ascii="Arial" w:hAnsi="Arial" w:cs="Arial"/>
          <w:b/>
        </w:rPr>
        <w:t>1.</w:t>
      </w:r>
      <w:r w:rsidRPr="008F56D6">
        <w:rPr>
          <w:rFonts w:ascii="Arial" w:hAnsi="Arial" w:cs="Arial"/>
        </w:rPr>
        <w:tab/>
      </w:r>
      <w:r w:rsidRPr="008F56D6">
        <w:rPr>
          <w:rFonts w:ascii="Arial" w:hAnsi="Arial" w:cs="Arial"/>
          <w:b/>
        </w:rPr>
        <w:t>Applicability</w:t>
      </w:r>
    </w:p>
    <w:p w14:paraId="58153C36" w14:textId="7F947A4D" w:rsidR="002F797E" w:rsidRPr="008F56D6" w:rsidRDefault="002F797E" w:rsidP="00001B9C">
      <w:pPr>
        <w:numPr>
          <w:ilvl w:val="1"/>
          <w:numId w:val="21"/>
        </w:numPr>
        <w:spacing w:before="120" w:after="120"/>
        <w:rPr>
          <w:rFonts w:ascii="Arial" w:hAnsi="Arial" w:cs="Arial"/>
          <w:sz w:val="18"/>
          <w:szCs w:val="18"/>
        </w:rPr>
      </w:pPr>
      <w:r w:rsidRPr="008F56D6">
        <w:rPr>
          <w:rFonts w:ascii="Arial" w:hAnsi="Arial" w:cs="Arial"/>
          <w:sz w:val="18"/>
          <w:szCs w:val="18"/>
        </w:rPr>
        <w:t>Proce</w:t>
      </w:r>
      <w:r w:rsidR="007B01A8" w:rsidRPr="008F56D6">
        <w:rPr>
          <w:rFonts w:ascii="Arial" w:hAnsi="Arial" w:cs="Arial"/>
          <w:sz w:val="18"/>
          <w:szCs w:val="18"/>
        </w:rPr>
        <w:t>ss/Emission Unit: Spray Booth</w:t>
      </w:r>
      <w:r w:rsidR="00D1033F">
        <w:rPr>
          <w:rFonts w:ascii="Arial" w:hAnsi="Arial" w:cs="Arial"/>
          <w:sz w:val="18"/>
          <w:szCs w:val="18"/>
        </w:rPr>
        <w:t>, Molding, Casting, Lamination, Mixing or Cleaning</w:t>
      </w:r>
    </w:p>
    <w:p w14:paraId="41B3C519" w14:textId="7E24DEA5" w:rsidR="002F797E" w:rsidRPr="008F56D6" w:rsidRDefault="002F797E" w:rsidP="00001B9C">
      <w:pPr>
        <w:numPr>
          <w:ilvl w:val="1"/>
          <w:numId w:val="21"/>
        </w:numPr>
        <w:spacing w:before="120" w:after="120"/>
        <w:rPr>
          <w:rFonts w:ascii="Arial" w:hAnsi="Arial" w:cs="Arial"/>
          <w:sz w:val="18"/>
          <w:szCs w:val="18"/>
        </w:rPr>
      </w:pPr>
      <w:r w:rsidRPr="008F56D6">
        <w:rPr>
          <w:rFonts w:ascii="Arial" w:hAnsi="Arial" w:cs="Arial"/>
          <w:sz w:val="18"/>
          <w:szCs w:val="18"/>
        </w:rPr>
        <w:t>Control T</w:t>
      </w:r>
      <w:r w:rsidR="007B01A8" w:rsidRPr="008F56D6">
        <w:rPr>
          <w:rFonts w:ascii="Arial" w:hAnsi="Arial" w:cs="Arial"/>
          <w:sz w:val="18"/>
          <w:szCs w:val="18"/>
        </w:rPr>
        <w:t>echnology: Catalytic Oxidizer</w:t>
      </w:r>
    </w:p>
    <w:p w14:paraId="289D35FC" w14:textId="77777777" w:rsidR="002F797E" w:rsidRPr="008F56D6" w:rsidRDefault="002F797E" w:rsidP="00001B9C">
      <w:pPr>
        <w:numPr>
          <w:ilvl w:val="1"/>
          <w:numId w:val="21"/>
        </w:numPr>
        <w:spacing w:before="120" w:after="120"/>
        <w:rPr>
          <w:rFonts w:ascii="Arial" w:hAnsi="Arial" w:cs="Arial"/>
          <w:sz w:val="18"/>
          <w:szCs w:val="18"/>
        </w:rPr>
      </w:pPr>
      <w:r w:rsidRPr="008F56D6">
        <w:rPr>
          <w:rFonts w:ascii="Arial" w:hAnsi="Arial" w:cs="Arial"/>
          <w:sz w:val="18"/>
          <w:szCs w:val="18"/>
        </w:rPr>
        <w:t>Pollutant: Volatile Organic Compounds (VOCs)</w:t>
      </w:r>
    </w:p>
    <w:p w14:paraId="322CDF96" w14:textId="77777777" w:rsidR="002F797E" w:rsidRPr="008F56D6" w:rsidRDefault="00ED6D79" w:rsidP="006D0215">
      <w:pPr>
        <w:numPr>
          <w:ilvl w:val="12"/>
          <w:numId w:val="0"/>
        </w:numPr>
        <w:tabs>
          <w:tab w:val="left" w:pos="450"/>
        </w:tabs>
        <w:spacing w:before="240" w:after="120"/>
        <w:rPr>
          <w:rFonts w:ascii="Arial" w:hAnsi="Arial" w:cs="Arial"/>
          <w:b/>
        </w:rPr>
      </w:pPr>
      <w:r w:rsidRPr="008F56D6">
        <w:rPr>
          <w:rFonts w:ascii="Arial" w:hAnsi="Arial" w:cs="Arial"/>
          <w:b/>
        </w:rPr>
        <w:t>2.</w:t>
      </w:r>
      <w:r w:rsidR="00001B9C" w:rsidRPr="008F56D6">
        <w:rPr>
          <w:rFonts w:ascii="Arial" w:hAnsi="Arial" w:cs="Arial"/>
          <w:b/>
        </w:rPr>
        <w:tab/>
      </w:r>
      <w:r w:rsidR="002F797E" w:rsidRPr="008F56D6">
        <w:rPr>
          <w:rFonts w:ascii="Arial" w:hAnsi="Arial" w:cs="Arial"/>
          <w:b/>
        </w:rPr>
        <w:t xml:space="preserve">Monitoring </w:t>
      </w:r>
      <w:r w:rsidR="006D0215" w:rsidRPr="008F56D6">
        <w:rPr>
          <w:rFonts w:ascii="Arial" w:hAnsi="Arial" w:cs="Arial"/>
          <w:b/>
        </w:rPr>
        <w:t>approach description</w:t>
      </w:r>
    </w:p>
    <w:tbl>
      <w:tblPr>
        <w:tblW w:w="8910" w:type="dxa"/>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340"/>
        <w:gridCol w:w="6570"/>
      </w:tblGrid>
      <w:tr w:rsidR="003E2E75" w:rsidRPr="008F56D6" w14:paraId="0328EEDB" w14:textId="77777777" w:rsidTr="003E2E75">
        <w:tc>
          <w:tcPr>
            <w:tcW w:w="2340" w:type="dxa"/>
          </w:tcPr>
          <w:p w14:paraId="7E8A4B90" w14:textId="77777777" w:rsidR="003E2E75" w:rsidRPr="008F56D6" w:rsidRDefault="006D0215" w:rsidP="00001B9C">
            <w:pPr>
              <w:numPr>
                <w:ilvl w:val="12"/>
                <w:numId w:val="0"/>
              </w:numPr>
              <w:spacing w:before="120" w:after="120"/>
              <w:rPr>
                <w:rFonts w:ascii="Arial" w:hAnsi="Arial" w:cs="Arial"/>
                <w:sz w:val="18"/>
                <w:szCs w:val="18"/>
              </w:rPr>
            </w:pPr>
            <w:r w:rsidRPr="008F56D6">
              <w:rPr>
                <w:rFonts w:ascii="Arial" w:hAnsi="Arial" w:cs="Arial"/>
                <w:sz w:val="18"/>
                <w:szCs w:val="18"/>
              </w:rPr>
              <w:t>Indicators monitored</w:t>
            </w:r>
          </w:p>
        </w:tc>
        <w:tc>
          <w:tcPr>
            <w:tcW w:w="6570" w:type="dxa"/>
          </w:tcPr>
          <w:p w14:paraId="1A81DDDC" w14:textId="77777777" w:rsidR="003E2E75" w:rsidRPr="008F56D6" w:rsidRDefault="00744239" w:rsidP="00001B9C">
            <w:pPr>
              <w:numPr>
                <w:ilvl w:val="12"/>
                <w:numId w:val="0"/>
              </w:numPr>
              <w:spacing w:before="120" w:after="120"/>
              <w:rPr>
                <w:rFonts w:ascii="Arial" w:hAnsi="Arial" w:cs="Arial"/>
                <w:sz w:val="18"/>
                <w:szCs w:val="18"/>
              </w:rPr>
            </w:pPr>
            <w:r>
              <w:rPr>
                <w:rFonts w:ascii="Arial" w:hAnsi="Arial" w:cs="Arial"/>
                <w:sz w:val="18"/>
                <w:szCs w:val="18"/>
              </w:rPr>
              <w:t>Catalyst be</w:t>
            </w:r>
            <w:r w:rsidR="003E2E75" w:rsidRPr="008F56D6">
              <w:rPr>
                <w:rFonts w:ascii="Arial" w:hAnsi="Arial" w:cs="Arial"/>
                <w:sz w:val="18"/>
                <w:szCs w:val="18"/>
              </w:rPr>
              <w:t>d inlet temperature and catalyst activity.</w:t>
            </w:r>
          </w:p>
        </w:tc>
      </w:tr>
      <w:tr w:rsidR="003E2E75" w:rsidRPr="008F56D6" w14:paraId="17CD16F8" w14:textId="77777777" w:rsidTr="003E2E75">
        <w:tc>
          <w:tcPr>
            <w:tcW w:w="2340" w:type="dxa"/>
          </w:tcPr>
          <w:p w14:paraId="5460084C" w14:textId="77777777" w:rsidR="003E2E75" w:rsidRPr="008F56D6" w:rsidRDefault="006D0215" w:rsidP="00001B9C">
            <w:pPr>
              <w:numPr>
                <w:ilvl w:val="12"/>
                <w:numId w:val="0"/>
              </w:numPr>
              <w:spacing w:before="120" w:after="120"/>
              <w:rPr>
                <w:rFonts w:ascii="Arial" w:hAnsi="Arial" w:cs="Arial"/>
                <w:sz w:val="18"/>
                <w:szCs w:val="18"/>
              </w:rPr>
            </w:pPr>
            <w:r w:rsidRPr="008F56D6">
              <w:rPr>
                <w:rFonts w:ascii="Arial" w:hAnsi="Arial" w:cs="Arial"/>
                <w:sz w:val="18"/>
                <w:szCs w:val="18"/>
              </w:rPr>
              <w:t>Rationale for monitoring approach</w:t>
            </w:r>
          </w:p>
        </w:tc>
        <w:tc>
          <w:tcPr>
            <w:tcW w:w="6570" w:type="dxa"/>
          </w:tcPr>
          <w:p w14:paraId="032B230F"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Catalyst bed inlet temperature: Indicates whether the gas flowing into catalyst bed is of sufficient temperature to initiate oxidation.</w:t>
            </w:r>
          </w:p>
          <w:p w14:paraId="28EC9998"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Catalyst activity: Determines conversion efficiency of catalyst; indicates that catalyst is not poisoned or masked beyond operational range.</w:t>
            </w:r>
          </w:p>
        </w:tc>
      </w:tr>
      <w:tr w:rsidR="003E2E75" w:rsidRPr="008F56D6" w14:paraId="06C48610" w14:textId="77777777" w:rsidTr="003E2E75">
        <w:tc>
          <w:tcPr>
            <w:tcW w:w="2340" w:type="dxa"/>
          </w:tcPr>
          <w:p w14:paraId="31F6DBCC" w14:textId="77777777" w:rsidR="003E2E75" w:rsidRPr="008F56D6" w:rsidRDefault="006D0215" w:rsidP="00001B9C">
            <w:pPr>
              <w:numPr>
                <w:ilvl w:val="12"/>
                <w:numId w:val="0"/>
              </w:numPr>
              <w:spacing w:before="120" w:after="120"/>
              <w:rPr>
                <w:rFonts w:ascii="Arial" w:hAnsi="Arial" w:cs="Arial"/>
                <w:sz w:val="18"/>
                <w:szCs w:val="18"/>
              </w:rPr>
            </w:pPr>
            <w:r w:rsidRPr="008F56D6">
              <w:rPr>
                <w:rFonts w:ascii="Arial" w:hAnsi="Arial" w:cs="Arial"/>
                <w:sz w:val="18"/>
                <w:szCs w:val="18"/>
              </w:rPr>
              <w:t>Monitoring methods location</w:t>
            </w:r>
          </w:p>
        </w:tc>
        <w:tc>
          <w:tcPr>
            <w:tcW w:w="6570" w:type="dxa"/>
          </w:tcPr>
          <w:p w14:paraId="665AE152"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Catalyst bed inlet and outlet temperature:  Preheat chamber outlet and catalyst bed inlet.</w:t>
            </w:r>
          </w:p>
          <w:p w14:paraId="4782FA2E"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Catalyst activity: Sample of catalyst.</w:t>
            </w:r>
          </w:p>
        </w:tc>
      </w:tr>
      <w:tr w:rsidR="003E2E75" w:rsidRPr="008F56D6" w14:paraId="2D214527" w14:textId="77777777" w:rsidTr="003E2E75">
        <w:tc>
          <w:tcPr>
            <w:tcW w:w="2340" w:type="dxa"/>
          </w:tcPr>
          <w:p w14:paraId="3C57D500" w14:textId="77777777" w:rsidR="003E2E75" w:rsidRPr="008F56D6" w:rsidRDefault="006D0215" w:rsidP="00001B9C">
            <w:pPr>
              <w:numPr>
                <w:ilvl w:val="12"/>
                <w:numId w:val="0"/>
              </w:numPr>
              <w:spacing w:before="120" w:after="120"/>
              <w:rPr>
                <w:rFonts w:ascii="Arial" w:hAnsi="Arial" w:cs="Arial"/>
                <w:sz w:val="18"/>
                <w:szCs w:val="18"/>
              </w:rPr>
            </w:pPr>
            <w:r w:rsidRPr="008F56D6">
              <w:rPr>
                <w:rFonts w:ascii="Arial" w:hAnsi="Arial" w:cs="Arial"/>
                <w:sz w:val="18"/>
                <w:szCs w:val="18"/>
              </w:rPr>
              <w:t>Analytical devices required</w:t>
            </w:r>
          </w:p>
        </w:tc>
        <w:tc>
          <w:tcPr>
            <w:tcW w:w="6570" w:type="dxa"/>
          </w:tcPr>
          <w:p w14:paraId="10933BE4"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Temperature: Thermocouples, or alternative methods/instrumentation as appropriate for specific gas stream.</w:t>
            </w:r>
          </w:p>
          <w:p w14:paraId="7B6D59F7"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Catalyst activity: Qualified laboratory (e.g.</w:t>
            </w:r>
            <w:r w:rsidR="006D0215">
              <w:rPr>
                <w:rFonts w:ascii="Arial" w:hAnsi="Arial" w:cs="Arial"/>
                <w:sz w:val="18"/>
                <w:szCs w:val="18"/>
              </w:rPr>
              <w:t>,</w:t>
            </w:r>
            <w:r w:rsidRPr="008F56D6">
              <w:rPr>
                <w:rFonts w:ascii="Arial" w:hAnsi="Arial" w:cs="Arial"/>
                <w:sz w:val="18"/>
                <w:szCs w:val="18"/>
              </w:rPr>
              <w:t xml:space="preserve"> catalyst manufactures) for determining activity of catalyst sample.</w:t>
            </w:r>
          </w:p>
        </w:tc>
      </w:tr>
      <w:tr w:rsidR="003E2E75" w:rsidRPr="008F56D6" w14:paraId="361AA21F" w14:textId="77777777" w:rsidTr="003E2E75">
        <w:tc>
          <w:tcPr>
            <w:tcW w:w="2340" w:type="dxa"/>
          </w:tcPr>
          <w:p w14:paraId="7066BCB6" w14:textId="77777777" w:rsidR="003E2E75" w:rsidRPr="008F56D6" w:rsidRDefault="006D0215" w:rsidP="00001B9C">
            <w:pPr>
              <w:numPr>
                <w:ilvl w:val="12"/>
                <w:numId w:val="0"/>
              </w:numPr>
              <w:spacing w:before="120" w:after="120"/>
              <w:rPr>
                <w:rFonts w:ascii="Arial" w:hAnsi="Arial" w:cs="Arial"/>
                <w:sz w:val="18"/>
                <w:szCs w:val="18"/>
              </w:rPr>
            </w:pPr>
            <w:r w:rsidRPr="008F56D6">
              <w:rPr>
                <w:rFonts w:ascii="Arial" w:hAnsi="Arial" w:cs="Arial"/>
                <w:sz w:val="18"/>
                <w:szCs w:val="18"/>
              </w:rPr>
              <w:t>Data acquisition and measurement system operation</w:t>
            </w:r>
          </w:p>
        </w:tc>
        <w:tc>
          <w:tcPr>
            <w:tcW w:w="6570" w:type="dxa"/>
          </w:tcPr>
          <w:p w14:paraId="30628043"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 xml:space="preserve">Frequency of Measurement: </w:t>
            </w:r>
            <w:r w:rsidR="002305C4">
              <w:rPr>
                <w:rFonts w:ascii="Arial" w:hAnsi="Arial" w:cs="Arial"/>
                <w:sz w:val="18"/>
                <w:szCs w:val="18"/>
              </w:rPr>
              <w:t xml:space="preserve">Once every 15 minutes </w:t>
            </w:r>
            <w:r w:rsidRPr="008F56D6">
              <w:rPr>
                <w:rFonts w:ascii="Arial" w:hAnsi="Arial" w:cs="Arial"/>
                <w:sz w:val="18"/>
                <w:szCs w:val="18"/>
              </w:rPr>
              <w:t>or recorded continuously on strip chart or data acquisition system.</w:t>
            </w:r>
          </w:p>
          <w:p w14:paraId="4DDF64C7" w14:textId="677E57C0"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Reporting Units: Degrees Fahrenheit (ºF)</w:t>
            </w:r>
          </w:p>
          <w:p w14:paraId="0E2A095A"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 xml:space="preserve">Recording process: Operators log data </w:t>
            </w:r>
            <w:proofErr w:type="gramStart"/>
            <w:r w:rsidRPr="008F56D6">
              <w:rPr>
                <w:rFonts w:ascii="Arial" w:hAnsi="Arial" w:cs="Arial"/>
                <w:sz w:val="18"/>
                <w:szCs w:val="18"/>
              </w:rPr>
              <w:t>manually, or</w:t>
            </w:r>
            <w:proofErr w:type="gramEnd"/>
            <w:r w:rsidRPr="008F56D6">
              <w:rPr>
                <w:rFonts w:ascii="Arial" w:hAnsi="Arial" w:cs="Arial"/>
                <w:sz w:val="18"/>
                <w:szCs w:val="18"/>
              </w:rPr>
              <w:t xml:space="preserve"> recorded automatically on strip chart or data acquisition system.</w:t>
            </w:r>
          </w:p>
          <w:p w14:paraId="7DB57A1D"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Catalyst activity: Annual analyses of catalyst sample.</w:t>
            </w:r>
          </w:p>
        </w:tc>
      </w:tr>
      <w:tr w:rsidR="003E2E75" w:rsidRPr="008F56D6" w14:paraId="7AAAFE90" w14:textId="77777777" w:rsidTr="003E2E75">
        <w:tc>
          <w:tcPr>
            <w:tcW w:w="2340" w:type="dxa"/>
          </w:tcPr>
          <w:p w14:paraId="36CA5535" w14:textId="77777777" w:rsidR="003E2E75" w:rsidRPr="008F56D6" w:rsidRDefault="006D0215" w:rsidP="00001B9C">
            <w:pPr>
              <w:numPr>
                <w:ilvl w:val="12"/>
                <w:numId w:val="0"/>
              </w:numPr>
              <w:spacing w:before="120" w:after="120"/>
              <w:rPr>
                <w:rFonts w:ascii="Arial" w:hAnsi="Arial" w:cs="Arial"/>
                <w:sz w:val="18"/>
                <w:szCs w:val="18"/>
              </w:rPr>
            </w:pPr>
            <w:r w:rsidRPr="008F56D6">
              <w:rPr>
                <w:rFonts w:ascii="Arial" w:hAnsi="Arial" w:cs="Arial"/>
                <w:sz w:val="18"/>
                <w:szCs w:val="18"/>
              </w:rPr>
              <w:t>Data requirements</w:t>
            </w:r>
          </w:p>
        </w:tc>
        <w:tc>
          <w:tcPr>
            <w:tcW w:w="6570" w:type="dxa"/>
          </w:tcPr>
          <w:p w14:paraId="0B3392D8"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The facility’s historical records on catalyst bed inlet and outlet temperature measurements.</w:t>
            </w:r>
          </w:p>
          <w:p w14:paraId="549531F9"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Catalyst activity: Laboratory results of conversion efficiency.</w:t>
            </w:r>
          </w:p>
        </w:tc>
      </w:tr>
      <w:tr w:rsidR="003E2E75" w:rsidRPr="008F56D6" w14:paraId="7048B39F" w14:textId="77777777" w:rsidTr="003E2E75">
        <w:tc>
          <w:tcPr>
            <w:tcW w:w="2340" w:type="dxa"/>
          </w:tcPr>
          <w:p w14:paraId="0CF4C3BD" w14:textId="77777777" w:rsidR="003E2E75" w:rsidRPr="008F56D6" w:rsidRDefault="006D0215" w:rsidP="00001B9C">
            <w:pPr>
              <w:numPr>
                <w:ilvl w:val="12"/>
                <w:numId w:val="0"/>
              </w:numPr>
              <w:spacing w:before="120" w:after="120"/>
              <w:rPr>
                <w:rFonts w:ascii="Arial" w:hAnsi="Arial" w:cs="Arial"/>
                <w:sz w:val="18"/>
                <w:szCs w:val="18"/>
              </w:rPr>
            </w:pPr>
            <w:r w:rsidRPr="008F56D6">
              <w:rPr>
                <w:rFonts w:ascii="Arial" w:hAnsi="Arial" w:cs="Arial"/>
                <w:sz w:val="18"/>
                <w:szCs w:val="18"/>
              </w:rPr>
              <w:t>QA/QC procedures</w:t>
            </w:r>
          </w:p>
        </w:tc>
        <w:tc>
          <w:tcPr>
            <w:tcW w:w="6570" w:type="dxa"/>
          </w:tcPr>
          <w:p w14:paraId="2505F304" w14:textId="77777777" w:rsidR="003E2E75" w:rsidRPr="008F56D6" w:rsidRDefault="003E2E75" w:rsidP="00001B9C">
            <w:pPr>
              <w:spacing w:before="120" w:after="120"/>
              <w:rPr>
                <w:rFonts w:ascii="Arial" w:hAnsi="Arial" w:cs="Arial"/>
                <w:sz w:val="18"/>
                <w:szCs w:val="18"/>
              </w:rPr>
            </w:pPr>
            <w:r w:rsidRPr="008F56D6">
              <w:rPr>
                <w:rFonts w:ascii="Arial" w:hAnsi="Arial" w:cs="Arial"/>
                <w:sz w:val="18"/>
                <w:szCs w:val="18"/>
              </w:rPr>
              <w:t xml:space="preserve">Calibrate, maintain and operate instrumentation using the procedures that </w:t>
            </w:r>
            <w:proofErr w:type="gramStart"/>
            <w:r w:rsidRPr="008F56D6">
              <w:rPr>
                <w:rFonts w:ascii="Arial" w:hAnsi="Arial" w:cs="Arial"/>
                <w:sz w:val="18"/>
                <w:szCs w:val="18"/>
              </w:rPr>
              <w:t>take into account</w:t>
            </w:r>
            <w:proofErr w:type="gramEnd"/>
            <w:r w:rsidRPr="008F56D6">
              <w:rPr>
                <w:rFonts w:ascii="Arial" w:hAnsi="Arial" w:cs="Arial"/>
                <w:sz w:val="18"/>
                <w:szCs w:val="18"/>
              </w:rPr>
              <w:t xml:space="preserve"> the manufacturer’s recommendations and specifications.</w:t>
            </w:r>
          </w:p>
        </w:tc>
      </w:tr>
    </w:tbl>
    <w:p w14:paraId="301FCC6E" w14:textId="77777777" w:rsidR="002F797E" w:rsidRPr="008F56D6" w:rsidRDefault="002F797E" w:rsidP="00ED6D79">
      <w:pPr>
        <w:numPr>
          <w:ilvl w:val="12"/>
          <w:numId w:val="0"/>
        </w:numPr>
        <w:tabs>
          <w:tab w:val="left" w:pos="360"/>
        </w:tabs>
        <w:spacing w:before="240" w:after="120"/>
        <w:rPr>
          <w:rFonts w:ascii="Arial" w:hAnsi="Arial" w:cs="Arial"/>
          <w:b/>
        </w:rPr>
      </w:pPr>
      <w:r w:rsidRPr="008F56D6">
        <w:rPr>
          <w:rFonts w:ascii="Arial" w:hAnsi="Arial" w:cs="Arial"/>
          <w:b/>
        </w:rPr>
        <w:t>3</w:t>
      </w:r>
      <w:r w:rsidR="00ED6D79" w:rsidRPr="008F56D6">
        <w:rPr>
          <w:rFonts w:ascii="Arial" w:hAnsi="Arial" w:cs="Arial"/>
          <w:b/>
        </w:rPr>
        <w:t>.</w:t>
      </w:r>
      <w:r w:rsidR="00ED6D79" w:rsidRPr="008F56D6">
        <w:rPr>
          <w:rFonts w:ascii="Arial" w:hAnsi="Arial" w:cs="Arial"/>
          <w:b/>
        </w:rPr>
        <w:tab/>
      </w:r>
      <w:r w:rsidR="006D0215">
        <w:rPr>
          <w:rFonts w:ascii="Arial" w:hAnsi="Arial" w:cs="Arial"/>
          <w:b/>
        </w:rPr>
        <w:t>Justification</w:t>
      </w:r>
    </w:p>
    <w:p w14:paraId="4EF26091" w14:textId="77777777" w:rsidR="002F797E" w:rsidRPr="008F56D6" w:rsidRDefault="002F797E" w:rsidP="00ED6D79">
      <w:pPr>
        <w:numPr>
          <w:ilvl w:val="12"/>
          <w:numId w:val="0"/>
        </w:numPr>
        <w:spacing w:before="120" w:after="120"/>
        <w:ind w:left="360"/>
        <w:rPr>
          <w:rFonts w:ascii="Arial" w:hAnsi="Arial" w:cs="Arial"/>
          <w:sz w:val="18"/>
          <w:szCs w:val="18"/>
        </w:rPr>
      </w:pPr>
      <w:r w:rsidRPr="008F56D6">
        <w:rPr>
          <w:rFonts w:ascii="Arial" w:hAnsi="Arial" w:cs="Arial"/>
          <w:sz w:val="18"/>
          <w:szCs w:val="18"/>
        </w:rPr>
        <w:t>Compliance testing is not necessary for the owner or operator to establish operating ranges so that excursion from the operating ranges can be addressed prior to potential emission exceedance</w:t>
      </w:r>
      <w:r w:rsidR="0058767C" w:rsidRPr="008F56D6">
        <w:rPr>
          <w:rFonts w:ascii="Arial" w:hAnsi="Arial" w:cs="Arial"/>
          <w:sz w:val="18"/>
          <w:szCs w:val="18"/>
        </w:rPr>
        <w:t xml:space="preserve">. </w:t>
      </w:r>
      <w:r w:rsidRPr="008F56D6">
        <w:rPr>
          <w:rFonts w:ascii="Arial" w:hAnsi="Arial" w:cs="Arial"/>
          <w:sz w:val="18"/>
          <w:szCs w:val="18"/>
        </w:rPr>
        <w:t>Monitoring based on the Minnesota Standards of Performance for Control Equipment is adequate to have a reasonable assurance of compliance (daily and periodic inspe</w:t>
      </w:r>
      <w:r w:rsidR="006D0215">
        <w:rPr>
          <w:rFonts w:ascii="Arial" w:hAnsi="Arial" w:cs="Arial"/>
          <w:sz w:val="18"/>
          <w:szCs w:val="18"/>
        </w:rPr>
        <w:t>ctions, corrective actions, O&amp;</w:t>
      </w:r>
      <w:r w:rsidRPr="008F56D6">
        <w:rPr>
          <w:rFonts w:ascii="Arial" w:hAnsi="Arial" w:cs="Arial"/>
          <w:sz w:val="18"/>
          <w:szCs w:val="18"/>
        </w:rPr>
        <w:t xml:space="preserve">M, and hood design records) and to ensure that control equipment continues to operate properly and achieve the desired VOC control efficiency. </w:t>
      </w:r>
    </w:p>
    <w:p w14:paraId="436F74E4" w14:textId="77777777" w:rsidR="004523D9" w:rsidRPr="008F56D6" w:rsidRDefault="002F797E" w:rsidP="00A1487E">
      <w:pPr>
        <w:pStyle w:val="Form-Heading2"/>
        <w:rPr>
          <w:rFonts w:ascii="Trebuchet MS" w:hAnsi="Trebuchet MS"/>
          <w:b w:val="0"/>
          <w:sz w:val="24"/>
        </w:rPr>
      </w:pPr>
      <w:r w:rsidRPr="008F56D6">
        <w:rPr>
          <w:sz w:val="22"/>
          <w:szCs w:val="22"/>
        </w:rPr>
        <w:br w:type="page"/>
      </w:r>
      <w:r w:rsidR="004523D9" w:rsidRPr="00A1487E">
        <w:lastRenderedPageBreak/>
        <w:t xml:space="preserve">CAM Plan for </w:t>
      </w:r>
      <w:r w:rsidR="006D0215" w:rsidRPr="00A1487E">
        <w:t xml:space="preserve">thermal oxidizers controlling </w:t>
      </w:r>
      <w:r w:rsidR="004523D9" w:rsidRPr="00A1487E">
        <w:t xml:space="preserve">VOC from </w:t>
      </w:r>
      <w:r w:rsidR="006D0215" w:rsidRPr="00A1487E">
        <w:t>spray booths molding, casting, lamination, mixing or cleaning</w:t>
      </w:r>
      <w:r w:rsidR="006D0215">
        <w:t>,</w:t>
      </w:r>
      <w:r w:rsidR="006D0215" w:rsidRPr="00A1487E">
        <w:t xml:space="preserve"> </w:t>
      </w:r>
      <w:r w:rsidR="006D0215">
        <w:t>and</w:t>
      </w:r>
      <w:r w:rsidR="006D0215" w:rsidRPr="00A1487E">
        <w:t xml:space="preserve"> burn-off ovens</w:t>
      </w:r>
      <w:r w:rsidR="00087446" w:rsidRPr="00A1487E">
        <w:t xml:space="preserve"> [Large PSEU]</w:t>
      </w:r>
    </w:p>
    <w:p w14:paraId="25E41CFB" w14:textId="77777777" w:rsidR="002F797E" w:rsidRPr="008F56D6" w:rsidRDefault="002F797E" w:rsidP="004523D9">
      <w:pPr>
        <w:tabs>
          <w:tab w:val="left" w:pos="450"/>
        </w:tabs>
        <w:spacing w:before="120" w:after="120"/>
        <w:rPr>
          <w:rFonts w:ascii="Arial" w:hAnsi="Arial" w:cs="Arial"/>
          <w:b/>
        </w:rPr>
      </w:pPr>
      <w:r w:rsidRPr="008F56D6">
        <w:rPr>
          <w:rFonts w:ascii="Arial" w:hAnsi="Arial" w:cs="Arial"/>
          <w:b/>
        </w:rPr>
        <w:t>1.</w:t>
      </w:r>
      <w:r w:rsidRPr="008F56D6">
        <w:rPr>
          <w:rFonts w:ascii="Arial" w:hAnsi="Arial" w:cs="Arial"/>
        </w:rPr>
        <w:tab/>
      </w:r>
      <w:r w:rsidRPr="008F56D6">
        <w:rPr>
          <w:rFonts w:ascii="Arial" w:hAnsi="Arial" w:cs="Arial"/>
          <w:b/>
        </w:rPr>
        <w:t>Applicability</w:t>
      </w:r>
    </w:p>
    <w:p w14:paraId="3B388DF8" w14:textId="74F94BAB" w:rsidR="002F797E" w:rsidRPr="008F56D6" w:rsidRDefault="002F797E" w:rsidP="004523D9">
      <w:pPr>
        <w:numPr>
          <w:ilvl w:val="1"/>
          <w:numId w:val="21"/>
        </w:numPr>
        <w:spacing w:before="120" w:after="120"/>
        <w:rPr>
          <w:rFonts w:ascii="Arial" w:hAnsi="Arial" w:cs="Arial"/>
          <w:sz w:val="18"/>
          <w:szCs w:val="18"/>
        </w:rPr>
      </w:pPr>
      <w:r w:rsidRPr="008F56D6">
        <w:rPr>
          <w:rFonts w:ascii="Arial" w:hAnsi="Arial" w:cs="Arial"/>
          <w:sz w:val="18"/>
          <w:szCs w:val="18"/>
        </w:rPr>
        <w:t>Process/Emission Unit: Spray Booth</w:t>
      </w:r>
      <w:r w:rsidR="00023026">
        <w:rPr>
          <w:rFonts w:ascii="Arial" w:hAnsi="Arial" w:cs="Arial"/>
          <w:sz w:val="18"/>
          <w:szCs w:val="18"/>
        </w:rPr>
        <w:t xml:space="preserve">, </w:t>
      </w:r>
      <w:r w:rsidR="00023026" w:rsidRPr="008F56D6">
        <w:rPr>
          <w:rFonts w:ascii="Arial" w:hAnsi="Arial" w:cs="Arial"/>
          <w:sz w:val="18"/>
          <w:szCs w:val="18"/>
        </w:rPr>
        <w:t>Spray Booth</w:t>
      </w:r>
      <w:r w:rsidR="00023026">
        <w:rPr>
          <w:rFonts w:ascii="Arial" w:hAnsi="Arial" w:cs="Arial"/>
          <w:sz w:val="18"/>
          <w:szCs w:val="18"/>
        </w:rPr>
        <w:t>s, Molding, Casting, Lamination, Mixing or Cleaning,</w:t>
      </w:r>
      <w:r w:rsidRPr="008F56D6">
        <w:rPr>
          <w:rFonts w:ascii="Arial" w:hAnsi="Arial" w:cs="Arial"/>
          <w:sz w:val="18"/>
          <w:szCs w:val="18"/>
        </w:rPr>
        <w:t xml:space="preserve"> </w:t>
      </w:r>
      <w:r w:rsidR="007B01A8" w:rsidRPr="008F56D6">
        <w:rPr>
          <w:rFonts w:ascii="Arial" w:hAnsi="Arial" w:cs="Arial"/>
          <w:sz w:val="18"/>
          <w:szCs w:val="18"/>
        </w:rPr>
        <w:t>and Burn-off Oven</w:t>
      </w:r>
    </w:p>
    <w:p w14:paraId="03AB3332" w14:textId="1AD8E70B" w:rsidR="002F797E" w:rsidRPr="008F56D6" w:rsidRDefault="002F797E" w:rsidP="004523D9">
      <w:pPr>
        <w:numPr>
          <w:ilvl w:val="1"/>
          <w:numId w:val="21"/>
        </w:numPr>
        <w:spacing w:before="120" w:after="120"/>
        <w:rPr>
          <w:rFonts w:ascii="Arial" w:hAnsi="Arial" w:cs="Arial"/>
          <w:sz w:val="18"/>
          <w:szCs w:val="18"/>
        </w:rPr>
      </w:pPr>
      <w:r w:rsidRPr="008F56D6">
        <w:rPr>
          <w:rFonts w:ascii="Arial" w:hAnsi="Arial" w:cs="Arial"/>
          <w:sz w:val="18"/>
          <w:szCs w:val="18"/>
        </w:rPr>
        <w:t>Control</w:t>
      </w:r>
      <w:r w:rsidR="007B01A8" w:rsidRPr="008F56D6">
        <w:rPr>
          <w:rFonts w:ascii="Arial" w:hAnsi="Arial" w:cs="Arial"/>
          <w:sz w:val="18"/>
          <w:szCs w:val="18"/>
        </w:rPr>
        <w:t xml:space="preserve"> Technology: Thermal Oxidizer</w:t>
      </w:r>
    </w:p>
    <w:p w14:paraId="59D7BF4F" w14:textId="77777777" w:rsidR="002F797E" w:rsidRPr="008F56D6" w:rsidRDefault="002F797E" w:rsidP="004523D9">
      <w:pPr>
        <w:numPr>
          <w:ilvl w:val="1"/>
          <w:numId w:val="21"/>
        </w:numPr>
        <w:spacing w:before="120" w:after="120"/>
        <w:rPr>
          <w:rFonts w:ascii="Arial" w:hAnsi="Arial" w:cs="Arial"/>
          <w:sz w:val="18"/>
          <w:szCs w:val="18"/>
        </w:rPr>
      </w:pPr>
      <w:r w:rsidRPr="008F56D6">
        <w:rPr>
          <w:rFonts w:ascii="Arial" w:hAnsi="Arial" w:cs="Arial"/>
          <w:sz w:val="18"/>
          <w:szCs w:val="18"/>
        </w:rPr>
        <w:t>Pollutant: Volatile Organic Compounds (VOCs)</w:t>
      </w:r>
    </w:p>
    <w:p w14:paraId="44D311BD" w14:textId="77777777" w:rsidR="002F797E" w:rsidRPr="008F56D6" w:rsidRDefault="002F797E" w:rsidP="006D0215">
      <w:pPr>
        <w:numPr>
          <w:ilvl w:val="0"/>
          <w:numId w:val="21"/>
        </w:numPr>
        <w:tabs>
          <w:tab w:val="left" w:pos="450"/>
        </w:tabs>
        <w:spacing w:before="240" w:after="120"/>
        <w:rPr>
          <w:rFonts w:ascii="Arial" w:hAnsi="Arial" w:cs="Arial"/>
          <w:b/>
        </w:rPr>
      </w:pPr>
      <w:r w:rsidRPr="008F56D6">
        <w:rPr>
          <w:rFonts w:ascii="Arial" w:hAnsi="Arial" w:cs="Arial"/>
          <w:b/>
        </w:rPr>
        <w:t xml:space="preserve">Monitoring </w:t>
      </w:r>
      <w:r w:rsidR="006D0215" w:rsidRPr="008F56D6">
        <w:rPr>
          <w:rFonts w:ascii="Arial" w:hAnsi="Arial" w:cs="Arial"/>
          <w:b/>
        </w:rPr>
        <w:t>approach description</w:t>
      </w:r>
    </w:p>
    <w:tbl>
      <w:tblPr>
        <w:tblW w:w="8725" w:type="dxa"/>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300"/>
        <w:gridCol w:w="6425"/>
      </w:tblGrid>
      <w:tr w:rsidR="003E2E75" w:rsidRPr="008F56D6" w14:paraId="5926E881" w14:textId="77777777" w:rsidTr="003E2E75">
        <w:tc>
          <w:tcPr>
            <w:tcW w:w="2300" w:type="dxa"/>
          </w:tcPr>
          <w:p w14:paraId="705C69E8" w14:textId="77777777" w:rsidR="003E2E75" w:rsidRPr="008F56D6" w:rsidRDefault="006D0215" w:rsidP="00E2609A">
            <w:pPr>
              <w:numPr>
                <w:ilvl w:val="12"/>
                <w:numId w:val="0"/>
              </w:numPr>
              <w:spacing w:before="120" w:after="60"/>
              <w:rPr>
                <w:rFonts w:ascii="Arial" w:hAnsi="Arial" w:cs="Arial"/>
                <w:sz w:val="18"/>
                <w:szCs w:val="18"/>
              </w:rPr>
            </w:pPr>
            <w:r w:rsidRPr="008F56D6">
              <w:rPr>
                <w:rFonts w:ascii="Arial" w:hAnsi="Arial" w:cs="Arial"/>
                <w:sz w:val="18"/>
                <w:szCs w:val="18"/>
              </w:rPr>
              <w:t>Indicators monitored</w:t>
            </w:r>
          </w:p>
        </w:tc>
        <w:tc>
          <w:tcPr>
            <w:tcW w:w="6425" w:type="dxa"/>
          </w:tcPr>
          <w:p w14:paraId="2457D8DA" w14:textId="77777777" w:rsidR="003E2E75" w:rsidRPr="008F56D6" w:rsidRDefault="003E2E75" w:rsidP="00E2609A">
            <w:pPr>
              <w:numPr>
                <w:ilvl w:val="12"/>
                <w:numId w:val="0"/>
              </w:numPr>
              <w:spacing w:before="120" w:after="60"/>
              <w:rPr>
                <w:rFonts w:ascii="Arial" w:hAnsi="Arial" w:cs="Arial"/>
                <w:sz w:val="18"/>
                <w:szCs w:val="18"/>
              </w:rPr>
            </w:pPr>
            <w:r w:rsidRPr="008F56D6">
              <w:rPr>
                <w:rFonts w:ascii="Arial" w:hAnsi="Arial" w:cs="Arial"/>
                <w:sz w:val="18"/>
                <w:szCs w:val="18"/>
              </w:rPr>
              <w:t>Combustion chamber temperature and annual burner inspections.</w:t>
            </w:r>
          </w:p>
        </w:tc>
      </w:tr>
      <w:tr w:rsidR="003E2E75" w:rsidRPr="008F56D6" w14:paraId="7E70FEF0" w14:textId="77777777" w:rsidTr="003E2E75">
        <w:tc>
          <w:tcPr>
            <w:tcW w:w="2300" w:type="dxa"/>
          </w:tcPr>
          <w:p w14:paraId="44B27760" w14:textId="77777777" w:rsidR="003E2E75" w:rsidRPr="008F56D6" w:rsidRDefault="006D0215" w:rsidP="00E2609A">
            <w:pPr>
              <w:numPr>
                <w:ilvl w:val="12"/>
                <w:numId w:val="0"/>
              </w:numPr>
              <w:spacing w:before="120" w:after="60"/>
              <w:rPr>
                <w:rFonts w:ascii="Arial" w:hAnsi="Arial" w:cs="Arial"/>
                <w:sz w:val="18"/>
                <w:szCs w:val="18"/>
              </w:rPr>
            </w:pPr>
            <w:r w:rsidRPr="008F56D6">
              <w:rPr>
                <w:rFonts w:ascii="Arial" w:hAnsi="Arial" w:cs="Arial"/>
                <w:sz w:val="18"/>
                <w:szCs w:val="18"/>
              </w:rPr>
              <w:t>Rationale for monitoring approach</w:t>
            </w:r>
          </w:p>
        </w:tc>
        <w:tc>
          <w:tcPr>
            <w:tcW w:w="6425" w:type="dxa"/>
          </w:tcPr>
          <w:p w14:paraId="0D9A87E7"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Com</w:t>
            </w:r>
            <w:r w:rsidR="006D0215">
              <w:rPr>
                <w:rFonts w:ascii="Arial" w:hAnsi="Arial" w:cs="Arial"/>
                <w:sz w:val="18"/>
                <w:szCs w:val="18"/>
              </w:rPr>
              <w:t xml:space="preserve">bustion chamber temperature: </w:t>
            </w:r>
            <w:r w:rsidRPr="008F56D6">
              <w:rPr>
                <w:rFonts w:ascii="Arial" w:hAnsi="Arial" w:cs="Arial"/>
                <w:sz w:val="18"/>
                <w:szCs w:val="18"/>
              </w:rPr>
              <w:t>Proper temperature range is related to good performance.</w:t>
            </w:r>
          </w:p>
          <w:p w14:paraId="7C5C5D37"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Annual burner inspection: Maintain proper operation and efficiency.</w:t>
            </w:r>
          </w:p>
        </w:tc>
      </w:tr>
      <w:tr w:rsidR="003E2E75" w:rsidRPr="008F56D6" w14:paraId="52554492" w14:textId="77777777" w:rsidTr="003E2E75">
        <w:tc>
          <w:tcPr>
            <w:tcW w:w="2300" w:type="dxa"/>
          </w:tcPr>
          <w:p w14:paraId="4FF1360C" w14:textId="77777777" w:rsidR="003E2E75" w:rsidRPr="008F56D6" w:rsidRDefault="006D0215" w:rsidP="00E2609A">
            <w:pPr>
              <w:numPr>
                <w:ilvl w:val="12"/>
                <w:numId w:val="0"/>
              </w:numPr>
              <w:spacing w:before="120" w:after="60"/>
              <w:rPr>
                <w:rFonts w:ascii="Arial" w:hAnsi="Arial" w:cs="Arial"/>
                <w:sz w:val="18"/>
                <w:szCs w:val="18"/>
              </w:rPr>
            </w:pPr>
            <w:r w:rsidRPr="008F56D6">
              <w:rPr>
                <w:rFonts w:ascii="Arial" w:hAnsi="Arial" w:cs="Arial"/>
                <w:sz w:val="18"/>
                <w:szCs w:val="18"/>
              </w:rPr>
              <w:t>Monitoring methods location</w:t>
            </w:r>
          </w:p>
        </w:tc>
        <w:tc>
          <w:tcPr>
            <w:tcW w:w="6425" w:type="dxa"/>
          </w:tcPr>
          <w:p w14:paraId="73B343BF"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Combustion chamber temperature: Outlet of combustion chamber.</w:t>
            </w:r>
          </w:p>
          <w:p w14:paraId="3F3AEAFA"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Annual burner inspection: At the burner.</w:t>
            </w:r>
          </w:p>
        </w:tc>
      </w:tr>
      <w:tr w:rsidR="003E2E75" w:rsidRPr="008F56D6" w14:paraId="4FC0A04C" w14:textId="77777777" w:rsidTr="003E2E75">
        <w:tc>
          <w:tcPr>
            <w:tcW w:w="2300" w:type="dxa"/>
          </w:tcPr>
          <w:p w14:paraId="2C348762" w14:textId="77777777" w:rsidR="003E2E75" w:rsidRPr="008F56D6" w:rsidRDefault="006D0215" w:rsidP="00E2609A">
            <w:pPr>
              <w:numPr>
                <w:ilvl w:val="12"/>
                <w:numId w:val="0"/>
              </w:numPr>
              <w:spacing w:before="120" w:after="60"/>
              <w:rPr>
                <w:rFonts w:ascii="Arial" w:hAnsi="Arial" w:cs="Arial"/>
                <w:sz w:val="18"/>
                <w:szCs w:val="18"/>
              </w:rPr>
            </w:pPr>
            <w:r w:rsidRPr="008F56D6">
              <w:rPr>
                <w:rFonts w:ascii="Arial" w:hAnsi="Arial" w:cs="Arial"/>
                <w:sz w:val="18"/>
                <w:szCs w:val="18"/>
              </w:rPr>
              <w:t>Analytical devices required</w:t>
            </w:r>
          </w:p>
        </w:tc>
        <w:tc>
          <w:tcPr>
            <w:tcW w:w="6425" w:type="dxa"/>
          </w:tcPr>
          <w:p w14:paraId="763A751E"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Combustion chamber temperature: Thermocouples or alternative methods/instrumentation as appropriate for specific gas stream.</w:t>
            </w:r>
          </w:p>
          <w:p w14:paraId="3BABFAC8"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Annual burner inspection: None</w:t>
            </w:r>
          </w:p>
        </w:tc>
      </w:tr>
      <w:tr w:rsidR="003E2E75" w:rsidRPr="008F56D6" w14:paraId="686B0B84" w14:textId="77777777" w:rsidTr="003E2E75">
        <w:tc>
          <w:tcPr>
            <w:tcW w:w="2300" w:type="dxa"/>
          </w:tcPr>
          <w:p w14:paraId="2BD2750D" w14:textId="77777777" w:rsidR="003E2E75" w:rsidRPr="008F56D6" w:rsidRDefault="006D0215" w:rsidP="00E2609A">
            <w:pPr>
              <w:numPr>
                <w:ilvl w:val="12"/>
                <w:numId w:val="0"/>
              </w:numPr>
              <w:spacing w:before="120" w:after="60"/>
              <w:rPr>
                <w:rFonts w:ascii="Arial" w:hAnsi="Arial" w:cs="Arial"/>
                <w:sz w:val="18"/>
                <w:szCs w:val="18"/>
              </w:rPr>
            </w:pPr>
            <w:r w:rsidRPr="008F56D6">
              <w:rPr>
                <w:rFonts w:ascii="Arial" w:hAnsi="Arial" w:cs="Arial"/>
                <w:sz w:val="18"/>
                <w:szCs w:val="18"/>
              </w:rPr>
              <w:t>Data acquisition and measurement system operation</w:t>
            </w:r>
          </w:p>
        </w:tc>
        <w:tc>
          <w:tcPr>
            <w:tcW w:w="6425" w:type="dxa"/>
          </w:tcPr>
          <w:p w14:paraId="43E14DB6" w14:textId="77777777" w:rsidR="003E2E75" w:rsidRPr="008F56D6" w:rsidRDefault="003E2E75" w:rsidP="00E2609A">
            <w:pPr>
              <w:spacing w:before="120" w:after="60"/>
              <w:ind w:left="-18"/>
              <w:rPr>
                <w:rFonts w:ascii="Arial" w:hAnsi="Arial" w:cs="Arial"/>
                <w:sz w:val="18"/>
                <w:szCs w:val="18"/>
              </w:rPr>
            </w:pPr>
            <w:r w:rsidRPr="008F56D6">
              <w:rPr>
                <w:rFonts w:ascii="Arial" w:hAnsi="Arial" w:cs="Arial"/>
                <w:sz w:val="18"/>
                <w:szCs w:val="18"/>
              </w:rPr>
              <w:t xml:space="preserve">Frequency of Measurement: </w:t>
            </w:r>
          </w:p>
          <w:p w14:paraId="356F1EBA"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C</w:t>
            </w:r>
            <w:r w:rsidR="00227DAC">
              <w:rPr>
                <w:rFonts w:ascii="Arial" w:hAnsi="Arial" w:cs="Arial"/>
                <w:sz w:val="18"/>
                <w:szCs w:val="18"/>
              </w:rPr>
              <w:t>ombustion chamber temperature: Once every 15 minutes</w:t>
            </w:r>
            <w:r w:rsidRPr="008F56D6">
              <w:rPr>
                <w:rFonts w:ascii="Arial" w:hAnsi="Arial" w:cs="Arial"/>
                <w:sz w:val="18"/>
                <w:szCs w:val="18"/>
              </w:rPr>
              <w:t xml:space="preserve"> or recorded continuously on strip chart or data acquisition system.</w:t>
            </w:r>
          </w:p>
          <w:p w14:paraId="02FA96B9"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Annual burner inspection: Annually</w:t>
            </w:r>
          </w:p>
          <w:p w14:paraId="6274DFD1"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 xml:space="preserve">Reporting Units: </w:t>
            </w:r>
          </w:p>
          <w:p w14:paraId="38BB4000" w14:textId="0E2457A8"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Combustion chamber temperature: Degrees Fahrenheit (ºF)</w:t>
            </w:r>
          </w:p>
          <w:p w14:paraId="02932023" w14:textId="77777777" w:rsidR="003E2E75" w:rsidRPr="008F56D6" w:rsidRDefault="003E2E75" w:rsidP="00E2609A">
            <w:pPr>
              <w:spacing w:before="120" w:after="60"/>
              <w:ind w:left="-18"/>
              <w:rPr>
                <w:rFonts w:ascii="Arial" w:hAnsi="Arial" w:cs="Arial"/>
                <w:sz w:val="18"/>
                <w:szCs w:val="18"/>
              </w:rPr>
            </w:pPr>
            <w:r w:rsidRPr="008F56D6">
              <w:rPr>
                <w:rFonts w:ascii="Arial" w:hAnsi="Arial" w:cs="Arial"/>
                <w:sz w:val="18"/>
                <w:szCs w:val="18"/>
              </w:rPr>
              <w:t>Annual burner inspection: None</w:t>
            </w:r>
          </w:p>
          <w:p w14:paraId="614493EA"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 xml:space="preserve">Recording process: </w:t>
            </w:r>
          </w:p>
          <w:p w14:paraId="1EEB5081"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C</w:t>
            </w:r>
            <w:r w:rsidR="006D0215">
              <w:rPr>
                <w:rFonts w:ascii="Arial" w:hAnsi="Arial" w:cs="Arial"/>
                <w:sz w:val="18"/>
                <w:szCs w:val="18"/>
              </w:rPr>
              <w:t xml:space="preserve">ombustion chamber temperature: </w:t>
            </w:r>
            <w:r w:rsidRPr="008F56D6">
              <w:rPr>
                <w:rFonts w:ascii="Arial" w:hAnsi="Arial" w:cs="Arial"/>
                <w:sz w:val="18"/>
                <w:szCs w:val="18"/>
              </w:rPr>
              <w:t xml:space="preserve">Operators log data </w:t>
            </w:r>
            <w:proofErr w:type="gramStart"/>
            <w:r w:rsidRPr="008F56D6">
              <w:rPr>
                <w:rFonts w:ascii="Arial" w:hAnsi="Arial" w:cs="Arial"/>
                <w:sz w:val="18"/>
                <w:szCs w:val="18"/>
              </w:rPr>
              <w:t>manually, or</w:t>
            </w:r>
            <w:proofErr w:type="gramEnd"/>
            <w:r w:rsidRPr="008F56D6">
              <w:rPr>
                <w:rFonts w:ascii="Arial" w:hAnsi="Arial" w:cs="Arial"/>
                <w:sz w:val="18"/>
                <w:szCs w:val="18"/>
              </w:rPr>
              <w:t xml:space="preserve"> recorded automatically on strip chart or data acquisition system.</w:t>
            </w:r>
          </w:p>
          <w:p w14:paraId="447C1CD6"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Annual burner inspection: Operators log data manually.</w:t>
            </w:r>
          </w:p>
        </w:tc>
      </w:tr>
      <w:tr w:rsidR="003E2E75" w:rsidRPr="008F56D6" w14:paraId="6381A8DD" w14:textId="77777777" w:rsidTr="003E2E75">
        <w:tc>
          <w:tcPr>
            <w:tcW w:w="2300" w:type="dxa"/>
          </w:tcPr>
          <w:p w14:paraId="6DA5B59F" w14:textId="77777777" w:rsidR="003E2E75" w:rsidRPr="008F56D6" w:rsidRDefault="006D0215" w:rsidP="00E2609A">
            <w:pPr>
              <w:numPr>
                <w:ilvl w:val="12"/>
                <w:numId w:val="0"/>
              </w:numPr>
              <w:spacing w:before="120" w:after="60"/>
              <w:rPr>
                <w:rFonts w:ascii="Arial" w:hAnsi="Arial" w:cs="Arial"/>
                <w:sz w:val="18"/>
                <w:szCs w:val="18"/>
              </w:rPr>
            </w:pPr>
            <w:r w:rsidRPr="008F56D6">
              <w:rPr>
                <w:rFonts w:ascii="Arial" w:hAnsi="Arial" w:cs="Arial"/>
                <w:sz w:val="18"/>
                <w:szCs w:val="18"/>
              </w:rPr>
              <w:t>Data requirements</w:t>
            </w:r>
          </w:p>
        </w:tc>
        <w:tc>
          <w:tcPr>
            <w:tcW w:w="6425" w:type="dxa"/>
          </w:tcPr>
          <w:p w14:paraId="09357978" w14:textId="77777777" w:rsidR="003E2E75" w:rsidRPr="008F56D6" w:rsidRDefault="003E2E75" w:rsidP="00E2609A">
            <w:pPr>
              <w:spacing w:before="120" w:after="60"/>
              <w:rPr>
                <w:rFonts w:ascii="Arial" w:hAnsi="Arial" w:cs="Arial"/>
                <w:sz w:val="18"/>
                <w:szCs w:val="18"/>
              </w:rPr>
            </w:pPr>
            <w:r w:rsidRPr="008F56D6">
              <w:rPr>
                <w:rFonts w:ascii="Arial" w:hAnsi="Arial" w:cs="Arial"/>
                <w:sz w:val="18"/>
                <w:szCs w:val="18"/>
              </w:rPr>
              <w:t>The facility’s historical records on combustion chamber temperature measurements and burner inspection.</w:t>
            </w:r>
          </w:p>
        </w:tc>
      </w:tr>
      <w:tr w:rsidR="003E2E75" w:rsidRPr="008F56D6" w14:paraId="75CD8CED" w14:textId="77777777" w:rsidTr="003E2E75">
        <w:tc>
          <w:tcPr>
            <w:tcW w:w="2300" w:type="dxa"/>
          </w:tcPr>
          <w:p w14:paraId="00380FF0" w14:textId="77777777" w:rsidR="003E2E75" w:rsidRPr="008F56D6" w:rsidRDefault="006D0215" w:rsidP="00E2609A">
            <w:pPr>
              <w:numPr>
                <w:ilvl w:val="12"/>
                <w:numId w:val="0"/>
              </w:numPr>
              <w:spacing w:before="120" w:after="60"/>
              <w:rPr>
                <w:rFonts w:ascii="Arial" w:hAnsi="Arial" w:cs="Arial"/>
                <w:sz w:val="18"/>
                <w:szCs w:val="18"/>
              </w:rPr>
            </w:pPr>
            <w:r w:rsidRPr="008F56D6">
              <w:rPr>
                <w:rFonts w:ascii="Arial" w:hAnsi="Arial" w:cs="Arial"/>
                <w:sz w:val="18"/>
                <w:szCs w:val="18"/>
              </w:rPr>
              <w:t>QA/QC procedures</w:t>
            </w:r>
          </w:p>
        </w:tc>
        <w:tc>
          <w:tcPr>
            <w:tcW w:w="6425" w:type="dxa"/>
          </w:tcPr>
          <w:p w14:paraId="01C82203" w14:textId="77777777" w:rsidR="003E2E75" w:rsidRPr="008F56D6" w:rsidRDefault="003E2E75" w:rsidP="00E2609A">
            <w:pPr>
              <w:numPr>
                <w:ilvl w:val="12"/>
                <w:numId w:val="0"/>
              </w:numPr>
              <w:spacing w:before="120" w:after="60"/>
              <w:rPr>
                <w:rFonts w:ascii="Arial" w:hAnsi="Arial" w:cs="Arial"/>
                <w:sz w:val="18"/>
                <w:szCs w:val="18"/>
              </w:rPr>
            </w:pPr>
            <w:r w:rsidRPr="008F56D6">
              <w:rPr>
                <w:rFonts w:ascii="Arial" w:hAnsi="Arial" w:cs="Arial"/>
                <w:sz w:val="18"/>
                <w:szCs w:val="18"/>
              </w:rPr>
              <w:t xml:space="preserve">Calibrate, maintain and operate instrumentation using the procedures that </w:t>
            </w:r>
            <w:proofErr w:type="gramStart"/>
            <w:r w:rsidRPr="008F56D6">
              <w:rPr>
                <w:rFonts w:ascii="Arial" w:hAnsi="Arial" w:cs="Arial"/>
                <w:sz w:val="18"/>
                <w:szCs w:val="18"/>
              </w:rPr>
              <w:t>take into account</w:t>
            </w:r>
            <w:proofErr w:type="gramEnd"/>
            <w:r w:rsidRPr="008F56D6">
              <w:rPr>
                <w:rFonts w:ascii="Arial" w:hAnsi="Arial" w:cs="Arial"/>
                <w:sz w:val="18"/>
                <w:szCs w:val="18"/>
              </w:rPr>
              <w:t xml:space="preserve"> the manufacturer’s recommendations and specifications.</w:t>
            </w:r>
          </w:p>
        </w:tc>
      </w:tr>
    </w:tbl>
    <w:p w14:paraId="69A46562" w14:textId="77777777" w:rsidR="002F797E" w:rsidRPr="008F56D6" w:rsidRDefault="002F797E" w:rsidP="00ED6D79">
      <w:pPr>
        <w:numPr>
          <w:ilvl w:val="12"/>
          <w:numId w:val="0"/>
        </w:numPr>
        <w:tabs>
          <w:tab w:val="left" w:pos="360"/>
        </w:tabs>
        <w:spacing w:before="240" w:after="120"/>
        <w:rPr>
          <w:rFonts w:ascii="Arial" w:hAnsi="Arial" w:cs="Arial"/>
          <w:b/>
        </w:rPr>
      </w:pPr>
      <w:r w:rsidRPr="008F56D6">
        <w:rPr>
          <w:rFonts w:ascii="Arial" w:hAnsi="Arial" w:cs="Arial"/>
          <w:b/>
        </w:rPr>
        <w:t>3</w:t>
      </w:r>
      <w:r w:rsidR="00ED6D79" w:rsidRPr="008F56D6">
        <w:rPr>
          <w:rFonts w:ascii="Arial" w:hAnsi="Arial" w:cs="Arial"/>
          <w:b/>
        </w:rPr>
        <w:t>.</w:t>
      </w:r>
      <w:r w:rsidR="00ED6D79" w:rsidRPr="008F56D6">
        <w:rPr>
          <w:rFonts w:ascii="Arial" w:hAnsi="Arial" w:cs="Arial"/>
          <w:b/>
        </w:rPr>
        <w:tab/>
      </w:r>
      <w:r w:rsidR="006D0215">
        <w:rPr>
          <w:rFonts w:ascii="Arial" w:hAnsi="Arial" w:cs="Arial"/>
          <w:b/>
        </w:rPr>
        <w:t>Justification</w:t>
      </w:r>
    </w:p>
    <w:p w14:paraId="62D23FFC" w14:textId="77777777" w:rsidR="00FF3715" w:rsidRDefault="002F797E" w:rsidP="00E80FD1">
      <w:pPr>
        <w:numPr>
          <w:ilvl w:val="12"/>
          <w:numId w:val="0"/>
        </w:numPr>
        <w:ind w:left="360"/>
        <w:rPr>
          <w:rFonts w:ascii="Arial" w:hAnsi="Arial" w:cs="Arial"/>
          <w:sz w:val="18"/>
          <w:szCs w:val="18"/>
        </w:rPr>
      </w:pPr>
      <w:r w:rsidRPr="008F56D6">
        <w:rPr>
          <w:rFonts w:ascii="Arial" w:hAnsi="Arial" w:cs="Arial"/>
          <w:sz w:val="18"/>
          <w:szCs w:val="18"/>
        </w:rPr>
        <w:t>Compliance testing is not necessary for the owner or operator to establish operating ranges so that excursion from the operating ranges can be addressed prior to potential emission exceedance</w:t>
      </w:r>
      <w:r w:rsidR="0058767C" w:rsidRPr="008F56D6">
        <w:rPr>
          <w:rFonts w:ascii="Arial" w:hAnsi="Arial" w:cs="Arial"/>
          <w:sz w:val="18"/>
          <w:szCs w:val="18"/>
        </w:rPr>
        <w:t xml:space="preserve">. </w:t>
      </w:r>
      <w:r w:rsidRPr="008F56D6">
        <w:rPr>
          <w:rFonts w:ascii="Arial" w:hAnsi="Arial" w:cs="Arial"/>
          <w:sz w:val="18"/>
          <w:szCs w:val="18"/>
        </w:rPr>
        <w:t>Monitoring based on the Minnesota Standards of Performance for Control Equipment is adequate to have a reasonable assurance of compliance (daily and periodic inspe</w:t>
      </w:r>
      <w:r w:rsidR="006D0215">
        <w:rPr>
          <w:rFonts w:ascii="Arial" w:hAnsi="Arial" w:cs="Arial"/>
          <w:sz w:val="18"/>
          <w:szCs w:val="18"/>
        </w:rPr>
        <w:t>ctions, corrective actions, O&amp;</w:t>
      </w:r>
      <w:r w:rsidRPr="008F56D6">
        <w:rPr>
          <w:rFonts w:ascii="Arial" w:hAnsi="Arial" w:cs="Arial"/>
          <w:sz w:val="18"/>
          <w:szCs w:val="18"/>
        </w:rPr>
        <w:t>M, and hood design records) and to ensure that control equipment continues to operate properly and achieve the desired VOC control efficiency.</w:t>
      </w:r>
    </w:p>
    <w:p w14:paraId="36ED8927" w14:textId="77777777" w:rsidR="00FF3715" w:rsidRPr="00087446" w:rsidRDefault="00FF3715" w:rsidP="00A1487E">
      <w:pPr>
        <w:pStyle w:val="Form-Heading2"/>
        <w:rPr>
          <w:rFonts w:ascii="Trebuchet MS" w:hAnsi="Trebuchet MS"/>
          <w:b w:val="0"/>
          <w:sz w:val="24"/>
        </w:rPr>
      </w:pPr>
      <w:r w:rsidRPr="00087446">
        <w:rPr>
          <w:rFonts w:ascii="Arial" w:hAnsi="Arial" w:cs="Arial"/>
          <w:sz w:val="18"/>
          <w:szCs w:val="18"/>
        </w:rPr>
        <w:br w:type="page"/>
      </w:r>
      <w:r w:rsidRPr="00A1487E">
        <w:lastRenderedPageBreak/>
        <w:t xml:space="preserve">CAM Plan </w:t>
      </w:r>
      <w:r w:rsidR="005F301E" w:rsidRPr="00A1487E">
        <w:t xml:space="preserve">for catalytic oxidizers controlling </w:t>
      </w:r>
      <w:r w:rsidRPr="00A1487E">
        <w:t xml:space="preserve">VOC from </w:t>
      </w:r>
      <w:r w:rsidR="005F301E" w:rsidRPr="00A1487E">
        <w:t xml:space="preserve">spray booths molding, casting, lamination, mixing or cleaning </w:t>
      </w:r>
      <w:r w:rsidR="00087446" w:rsidRPr="00A1487E">
        <w:t>[Other PSEU]</w:t>
      </w:r>
    </w:p>
    <w:p w14:paraId="51B37881" w14:textId="77777777" w:rsidR="00FF3715" w:rsidRPr="00087446" w:rsidRDefault="00FF3715" w:rsidP="00FF3715">
      <w:pPr>
        <w:tabs>
          <w:tab w:val="left" w:pos="450"/>
        </w:tabs>
        <w:spacing w:before="120" w:after="120"/>
        <w:rPr>
          <w:rFonts w:ascii="Arial" w:hAnsi="Arial" w:cs="Arial"/>
          <w:b/>
        </w:rPr>
      </w:pPr>
      <w:r w:rsidRPr="00087446">
        <w:rPr>
          <w:rFonts w:ascii="Arial" w:hAnsi="Arial" w:cs="Arial"/>
          <w:b/>
        </w:rPr>
        <w:t>1.</w:t>
      </w:r>
      <w:r w:rsidRPr="00087446">
        <w:rPr>
          <w:rFonts w:ascii="Arial" w:hAnsi="Arial" w:cs="Arial"/>
        </w:rPr>
        <w:tab/>
      </w:r>
      <w:r w:rsidRPr="00087446">
        <w:rPr>
          <w:rFonts w:ascii="Arial" w:hAnsi="Arial" w:cs="Arial"/>
          <w:b/>
        </w:rPr>
        <w:t>Applicability</w:t>
      </w:r>
    </w:p>
    <w:p w14:paraId="6D22D6CF" w14:textId="23438686" w:rsidR="007C3FC2" w:rsidRPr="00087446" w:rsidRDefault="00FF3715" w:rsidP="007C3FC2">
      <w:pPr>
        <w:numPr>
          <w:ilvl w:val="1"/>
          <w:numId w:val="21"/>
        </w:numPr>
        <w:spacing w:before="120" w:after="120"/>
        <w:rPr>
          <w:rFonts w:ascii="Arial" w:hAnsi="Arial" w:cs="Arial"/>
          <w:sz w:val="18"/>
          <w:szCs w:val="18"/>
        </w:rPr>
      </w:pPr>
      <w:r w:rsidRPr="00087446">
        <w:rPr>
          <w:rFonts w:ascii="Arial" w:hAnsi="Arial" w:cs="Arial"/>
          <w:sz w:val="18"/>
          <w:szCs w:val="18"/>
        </w:rPr>
        <w:t xml:space="preserve">Process/Emission Unit: </w:t>
      </w:r>
      <w:r w:rsidR="007C3FC2" w:rsidRPr="00087446">
        <w:rPr>
          <w:rFonts w:ascii="Arial" w:hAnsi="Arial" w:cs="Arial"/>
          <w:sz w:val="18"/>
          <w:szCs w:val="18"/>
        </w:rPr>
        <w:t>Spray Booths, Molding, Casting, Lamination, Mixing or Cleaning</w:t>
      </w:r>
    </w:p>
    <w:p w14:paraId="6C97BD41" w14:textId="708C88E3" w:rsidR="00FF3715" w:rsidRPr="00087446" w:rsidRDefault="00FF3715" w:rsidP="00FF3715">
      <w:pPr>
        <w:numPr>
          <w:ilvl w:val="1"/>
          <w:numId w:val="21"/>
        </w:numPr>
        <w:spacing w:before="120" w:after="120"/>
        <w:rPr>
          <w:rFonts w:ascii="Arial" w:hAnsi="Arial" w:cs="Arial"/>
          <w:sz w:val="18"/>
          <w:szCs w:val="18"/>
        </w:rPr>
      </w:pPr>
      <w:r w:rsidRPr="00087446">
        <w:rPr>
          <w:rFonts w:ascii="Arial" w:hAnsi="Arial" w:cs="Arial"/>
          <w:sz w:val="18"/>
          <w:szCs w:val="18"/>
        </w:rPr>
        <w:t>Control Technology: Catalytic Oxidizer</w:t>
      </w:r>
    </w:p>
    <w:p w14:paraId="144462C6" w14:textId="77777777" w:rsidR="00FF3715" w:rsidRPr="00087446" w:rsidRDefault="00FF3715" w:rsidP="00FF3715">
      <w:pPr>
        <w:numPr>
          <w:ilvl w:val="1"/>
          <w:numId w:val="21"/>
        </w:numPr>
        <w:spacing w:before="120" w:after="120"/>
        <w:rPr>
          <w:rFonts w:ascii="Arial" w:hAnsi="Arial" w:cs="Arial"/>
          <w:sz w:val="18"/>
          <w:szCs w:val="18"/>
        </w:rPr>
      </w:pPr>
      <w:r w:rsidRPr="00087446">
        <w:rPr>
          <w:rFonts w:ascii="Arial" w:hAnsi="Arial" w:cs="Arial"/>
          <w:sz w:val="18"/>
          <w:szCs w:val="18"/>
        </w:rPr>
        <w:t>Pollutant: Volatile Organic Compounds (VOCs)</w:t>
      </w:r>
    </w:p>
    <w:p w14:paraId="1E8DF8A9" w14:textId="77777777" w:rsidR="00FF3715" w:rsidRPr="00087446" w:rsidRDefault="00FF3715" w:rsidP="005F301E">
      <w:pPr>
        <w:numPr>
          <w:ilvl w:val="12"/>
          <w:numId w:val="0"/>
        </w:numPr>
        <w:tabs>
          <w:tab w:val="left" w:pos="450"/>
        </w:tabs>
        <w:spacing w:before="240" w:after="120"/>
        <w:rPr>
          <w:rFonts w:ascii="Arial" w:hAnsi="Arial" w:cs="Arial"/>
          <w:b/>
        </w:rPr>
      </w:pPr>
      <w:r w:rsidRPr="00087446">
        <w:rPr>
          <w:rFonts w:ascii="Arial" w:hAnsi="Arial" w:cs="Arial"/>
          <w:b/>
        </w:rPr>
        <w:t>2.</w:t>
      </w:r>
      <w:r w:rsidRPr="00087446">
        <w:rPr>
          <w:rFonts w:ascii="Arial" w:hAnsi="Arial" w:cs="Arial"/>
          <w:b/>
        </w:rPr>
        <w:tab/>
        <w:t xml:space="preserve">Monitoring </w:t>
      </w:r>
      <w:r w:rsidR="005F301E" w:rsidRPr="00087446">
        <w:rPr>
          <w:rFonts w:ascii="Arial" w:hAnsi="Arial" w:cs="Arial"/>
          <w:b/>
        </w:rPr>
        <w:t>approach description</w:t>
      </w:r>
    </w:p>
    <w:tbl>
      <w:tblPr>
        <w:tblW w:w="8910" w:type="dxa"/>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340"/>
        <w:gridCol w:w="6570"/>
      </w:tblGrid>
      <w:tr w:rsidR="00087446" w:rsidRPr="00087446" w14:paraId="2989389B" w14:textId="77777777" w:rsidTr="00170E01">
        <w:tc>
          <w:tcPr>
            <w:tcW w:w="2340" w:type="dxa"/>
          </w:tcPr>
          <w:p w14:paraId="47891DBF" w14:textId="77777777" w:rsidR="00FF3715" w:rsidRPr="00087446" w:rsidRDefault="005F301E" w:rsidP="00170E01">
            <w:pPr>
              <w:numPr>
                <w:ilvl w:val="12"/>
                <w:numId w:val="0"/>
              </w:numPr>
              <w:spacing w:before="120" w:after="120"/>
              <w:rPr>
                <w:rFonts w:ascii="Arial" w:hAnsi="Arial" w:cs="Arial"/>
                <w:sz w:val="18"/>
                <w:szCs w:val="18"/>
              </w:rPr>
            </w:pPr>
            <w:r w:rsidRPr="00087446">
              <w:rPr>
                <w:rFonts w:ascii="Arial" w:hAnsi="Arial" w:cs="Arial"/>
                <w:sz w:val="18"/>
                <w:szCs w:val="18"/>
              </w:rPr>
              <w:t>Indicators monitored</w:t>
            </w:r>
          </w:p>
        </w:tc>
        <w:tc>
          <w:tcPr>
            <w:tcW w:w="6570" w:type="dxa"/>
          </w:tcPr>
          <w:p w14:paraId="7247049F" w14:textId="77777777" w:rsidR="00FF3715" w:rsidRPr="00087446" w:rsidRDefault="00FF3715" w:rsidP="00170E01">
            <w:pPr>
              <w:numPr>
                <w:ilvl w:val="12"/>
                <w:numId w:val="0"/>
              </w:numPr>
              <w:spacing w:before="120" w:after="120"/>
              <w:rPr>
                <w:rFonts w:ascii="Arial" w:hAnsi="Arial" w:cs="Arial"/>
                <w:sz w:val="18"/>
                <w:szCs w:val="18"/>
              </w:rPr>
            </w:pPr>
            <w:r w:rsidRPr="00087446">
              <w:rPr>
                <w:rFonts w:ascii="Arial" w:hAnsi="Arial" w:cs="Arial"/>
                <w:sz w:val="18"/>
                <w:szCs w:val="18"/>
              </w:rPr>
              <w:t>Catalyst bed inlet temperature and catalyst activity.</w:t>
            </w:r>
          </w:p>
        </w:tc>
      </w:tr>
      <w:tr w:rsidR="00087446" w:rsidRPr="00087446" w14:paraId="1F889A1E" w14:textId="77777777" w:rsidTr="00170E01">
        <w:tc>
          <w:tcPr>
            <w:tcW w:w="2340" w:type="dxa"/>
          </w:tcPr>
          <w:p w14:paraId="104D5B11" w14:textId="77777777" w:rsidR="00FF3715" w:rsidRPr="00087446" w:rsidRDefault="005F301E" w:rsidP="00170E01">
            <w:pPr>
              <w:numPr>
                <w:ilvl w:val="12"/>
                <w:numId w:val="0"/>
              </w:numPr>
              <w:spacing w:before="120" w:after="120"/>
              <w:rPr>
                <w:rFonts w:ascii="Arial" w:hAnsi="Arial" w:cs="Arial"/>
                <w:sz w:val="18"/>
                <w:szCs w:val="18"/>
              </w:rPr>
            </w:pPr>
            <w:r w:rsidRPr="00087446">
              <w:rPr>
                <w:rFonts w:ascii="Arial" w:hAnsi="Arial" w:cs="Arial"/>
                <w:sz w:val="18"/>
                <w:szCs w:val="18"/>
              </w:rPr>
              <w:t>Rationale for monitoring approach</w:t>
            </w:r>
          </w:p>
        </w:tc>
        <w:tc>
          <w:tcPr>
            <w:tcW w:w="6570" w:type="dxa"/>
          </w:tcPr>
          <w:p w14:paraId="02AB5CF8"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Catalyst bed inlet temperature: Indicates whether the gas flowing into catalyst bed is of sufficient temperature to initiate oxidation.</w:t>
            </w:r>
          </w:p>
          <w:p w14:paraId="031A35A5"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Catalyst activity: Determines conversion efficiency of catalyst; indicates that catalyst is not poisoned or masked beyond operational range.</w:t>
            </w:r>
          </w:p>
        </w:tc>
      </w:tr>
      <w:tr w:rsidR="00087446" w:rsidRPr="00087446" w14:paraId="5B55F970" w14:textId="77777777" w:rsidTr="00170E01">
        <w:tc>
          <w:tcPr>
            <w:tcW w:w="2340" w:type="dxa"/>
          </w:tcPr>
          <w:p w14:paraId="568D2A96" w14:textId="77777777" w:rsidR="00FF3715" w:rsidRPr="00087446" w:rsidRDefault="005F301E" w:rsidP="00170E01">
            <w:pPr>
              <w:numPr>
                <w:ilvl w:val="12"/>
                <w:numId w:val="0"/>
              </w:numPr>
              <w:spacing w:before="120" w:after="120"/>
              <w:rPr>
                <w:rFonts w:ascii="Arial" w:hAnsi="Arial" w:cs="Arial"/>
                <w:sz w:val="18"/>
                <w:szCs w:val="18"/>
              </w:rPr>
            </w:pPr>
            <w:r w:rsidRPr="00087446">
              <w:rPr>
                <w:rFonts w:ascii="Arial" w:hAnsi="Arial" w:cs="Arial"/>
                <w:sz w:val="18"/>
                <w:szCs w:val="18"/>
              </w:rPr>
              <w:t>Monitoring methods location</w:t>
            </w:r>
          </w:p>
        </w:tc>
        <w:tc>
          <w:tcPr>
            <w:tcW w:w="6570" w:type="dxa"/>
          </w:tcPr>
          <w:p w14:paraId="00A7AFD0"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Catalyst bed inlet and outlet temperature:  Preheat chamber outlet and catalyst bed inlet.</w:t>
            </w:r>
          </w:p>
          <w:p w14:paraId="3C106095"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Catalyst activity: Sample of catalyst.</w:t>
            </w:r>
          </w:p>
        </w:tc>
      </w:tr>
      <w:tr w:rsidR="00087446" w:rsidRPr="00087446" w14:paraId="2CA9EA16" w14:textId="77777777" w:rsidTr="00170E01">
        <w:tc>
          <w:tcPr>
            <w:tcW w:w="2340" w:type="dxa"/>
          </w:tcPr>
          <w:p w14:paraId="0C4F23AB" w14:textId="77777777" w:rsidR="00FF3715" w:rsidRPr="00087446" w:rsidRDefault="005F301E" w:rsidP="00170E01">
            <w:pPr>
              <w:numPr>
                <w:ilvl w:val="12"/>
                <w:numId w:val="0"/>
              </w:numPr>
              <w:spacing w:before="120" w:after="120"/>
              <w:rPr>
                <w:rFonts w:ascii="Arial" w:hAnsi="Arial" w:cs="Arial"/>
                <w:sz w:val="18"/>
                <w:szCs w:val="18"/>
              </w:rPr>
            </w:pPr>
            <w:r w:rsidRPr="00087446">
              <w:rPr>
                <w:rFonts w:ascii="Arial" w:hAnsi="Arial" w:cs="Arial"/>
                <w:sz w:val="18"/>
                <w:szCs w:val="18"/>
              </w:rPr>
              <w:t>Analytical devices required</w:t>
            </w:r>
          </w:p>
        </w:tc>
        <w:tc>
          <w:tcPr>
            <w:tcW w:w="6570" w:type="dxa"/>
          </w:tcPr>
          <w:p w14:paraId="531812C3"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Temperature: Thermocouples, or alternative methods/instrumentation as appropriate for specific gas stream.</w:t>
            </w:r>
          </w:p>
          <w:p w14:paraId="5D94B328"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Catalyst activity: Qualified laboratory (e.g. catalyst manufactures) for determining activity of catalyst sample.</w:t>
            </w:r>
          </w:p>
        </w:tc>
      </w:tr>
      <w:tr w:rsidR="00087446" w:rsidRPr="00087446" w14:paraId="7D1FC87F" w14:textId="77777777" w:rsidTr="00170E01">
        <w:tc>
          <w:tcPr>
            <w:tcW w:w="2340" w:type="dxa"/>
          </w:tcPr>
          <w:p w14:paraId="0D861EB2" w14:textId="77777777" w:rsidR="00FF3715" w:rsidRPr="00087446" w:rsidRDefault="005F301E" w:rsidP="00170E01">
            <w:pPr>
              <w:numPr>
                <w:ilvl w:val="12"/>
                <w:numId w:val="0"/>
              </w:numPr>
              <w:spacing w:before="120" w:after="120"/>
              <w:rPr>
                <w:rFonts w:ascii="Arial" w:hAnsi="Arial" w:cs="Arial"/>
                <w:sz w:val="18"/>
                <w:szCs w:val="18"/>
              </w:rPr>
            </w:pPr>
            <w:r w:rsidRPr="00087446">
              <w:rPr>
                <w:rFonts w:ascii="Arial" w:hAnsi="Arial" w:cs="Arial"/>
                <w:sz w:val="18"/>
                <w:szCs w:val="18"/>
              </w:rPr>
              <w:t>Data acquisition and measurement system operation</w:t>
            </w:r>
          </w:p>
        </w:tc>
        <w:tc>
          <w:tcPr>
            <w:tcW w:w="6570" w:type="dxa"/>
          </w:tcPr>
          <w:p w14:paraId="6D5437D3"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 xml:space="preserve">Frequency of Measurement: </w:t>
            </w:r>
            <w:r w:rsidR="00087446" w:rsidRPr="00087446">
              <w:rPr>
                <w:rFonts w:ascii="Arial" w:hAnsi="Arial" w:cs="Arial"/>
                <w:sz w:val="18"/>
                <w:szCs w:val="18"/>
              </w:rPr>
              <w:t xml:space="preserve">Once every 24 hours when in </w:t>
            </w:r>
            <w:proofErr w:type="gramStart"/>
            <w:r w:rsidR="00087446" w:rsidRPr="00087446">
              <w:rPr>
                <w:rFonts w:ascii="Arial" w:hAnsi="Arial" w:cs="Arial"/>
                <w:sz w:val="18"/>
                <w:szCs w:val="18"/>
              </w:rPr>
              <w:t>operation, or</w:t>
            </w:r>
            <w:proofErr w:type="gramEnd"/>
            <w:r w:rsidR="00087446" w:rsidRPr="00087446">
              <w:rPr>
                <w:rFonts w:ascii="Arial" w:hAnsi="Arial" w:cs="Arial"/>
                <w:sz w:val="18"/>
                <w:szCs w:val="18"/>
              </w:rPr>
              <w:t xml:space="preserve"> recorded continuously on strip chart </w:t>
            </w:r>
            <w:r w:rsidRPr="00087446">
              <w:rPr>
                <w:rFonts w:ascii="Arial" w:hAnsi="Arial" w:cs="Arial"/>
                <w:sz w:val="18"/>
                <w:szCs w:val="18"/>
              </w:rPr>
              <w:t>or data acquisition system.</w:t>
            </w:r>
          </w:p>
          <w:p w14:paraId="52EE9D73" w14:textId="5A6C4DDF"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Reporting Units: Degrees Fahrenheit (ºF)</w:t>
            </w:r>
          </w:p>
          <w:p w14:paraId="271B3219"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 xml:space="preserve">Recording process: Operators log data </w:t>
            </w:r>
            <w:proofErr w:type="gramStart"/>
            <w:r w:rsidRPr="00087446">
              <w:rPr>
                <w:rFonts w:ascii="Arial" w:hAnsi="Arial" w:cs="Arial"/>
                <w:sz w:val="18"/>
                <w:szCs w:val="18"/>
              </w:rPr>
              <w:t>manually, or</w:t>
            </w:r>
            <w:proofErr w:type="gramEnd"/>
            <w:r w:rsidRPr="00087446">
              <w:rPr>
                <w:rFonts w:ascii="Arial" w:hAnsi="Arial" w:cs="Arial"/>
                <w:sz w:val="18"/>
                <w:szCs w:val="18"/>
              </w:rPr>
              <w:t xml:space="preserve"> recorded automatically on strip chart or data acquisition system.</w:t>
            </w:r>
          </w:p>
          <w:p w14:paraId="595DC372"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Catalyst activity: Annual analyses of catalyst sample.</w:t>
            </w:r>
          </w:p>
        </w:tc>
      </w:tr>
      <w:tr w:rsidR="00087446" w:rsidRPr="00087446" w14:paraId="57828DD5" w14:textId="77777777" w:rsidTr="00170E01">
        <w:tc>
          <w:tcPr>
            <w:tcW w:w="2340" w:type="dxa"/>
          </w:tcPr>
          <w:p w14:paraId="475BB968" w14:textId="77777777" w:rsidR="00FF3715" w:rsidRPr="00087446" w:rsidRDefault="005F301E" w:rsidP="00170E01">
            <w:pPr>
              <w:numPr>
                <w:ilvl w:val="12"/>
                <w:numId w:val="0"/>
              </w:numPr>
              <w:spacing w:before="120" w:after="120"/>
              <w:rPr>
                <w:rFonts w:ascii="Arial" w:hAnsi="Arial" w:cs="Arial"/>
                <w:sz w:val="18"/>
                <w:szCs w:val="18"/>
              </w:rPr>
            </w:pPr>
            <w:r w:rsidRPr="00087446">
              <w:rPr>
                <w:rFonts w:ascii="Arial" w:hAnsi="Arial" w:cs="Arial"/>
                <w:sz w:val="18"/>
                <w:szCs w:val="18"/>
              </w:rPr>
              <w:t>Data requirements</w:t>
            </w:r>
          </w:p>
        </w:tc>
        <w:tc>
          <w:tcPr>
            <w:tcW w:w="6570" w:type="dxa"/>
          </w:tcPr>
          <w:p w14:paraId="24E49BA1"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The facility’s historical records on catalyst bed inlet and outlet temperature measurements.</w:t>
            </w:r>
          </w:p>
          <w:p w14:paraId="713348F3"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Catalyst activity: Laboratory results of conversion efficiency.</w:t>
            </w:r>
          </w:p>
        </w:tc>
      </w:tr>
      <w:tr w:rsidR="00087446" w:rsidRPr="00087446" w14:paraId="2F562D53" w14:textId="77777777" w:rsidTr="00170E01">
        <w:tc>
          <w:tcPr>
            <w:tcW w:w="2340" w:type="dxa"/>
          </w:tcPr>
          <w:p w14:paraId="46881273" w14:textId="77777777" w:rsidR="00FF3715" w:rsidRPr="00087446" w:rsidRDefault="005F301E" w:rsidP="00170E01">
            <w:pPr>
              <w:numPr>
                <w:ilvl w:val="12"/>
                <w:numId w:val="0"/>
              </w:numPr>
              <w:spacing w:before="120" w:after="120"/>
              <w:rPr>
                <w:rFonts w:ascii="Arial" w:hAnsi="Arial" w:cs="Arial"/>
                <w:sz w:val="18"/>
                <w:szCs w:val="18"/>
              </w:rPr>
            </w:pPr>
            <w:r w:rsidRPr="00087446">
              <w:rPr>
                <w:rFonts w:ascii="Arial" w:hAnsi="Arial" w:cs="Arial"/>
                <w:sz w:val="18"/>
                <w:szCs w:val="18"/>
              </w:rPr>
              <w:t>QA/QC procedures</w:t>
            </w:r>
          </w:p>
        </w:tc>
        <w:tc>
          <w:tcPr>
            <w:tcW w:w="6570" w:type="dxa"/>
          </w:tcPr>
          <w:p w14:paraId="6D389918" w14:textId="77777777" w:rsidR="00FF3715" w:rsidRPr="00087446" w:rsidRDefault="00FF3715" w:rsidP="00170E01">
            <w:pPr>
              <w:spacing w:before="120" w:after="120"/>
              <w:rPr>
                <w:rFonts w:ascii="Arial" w:hAnsi="Arial" w:cs="Arial"/>
                <w:sz w:val="18"/>
                <w:szCs w:val="18"/>
              </w:rPr>
            </w:pPr>
            <w:r w:rsidRPr="00087446">
              <w:rPr>
                <w:rFonts w:ascii="Arial" w:hAnsi="Arial" w:cs="Arial"/>
                <w:sz w:val="18"/>
                <w:szCs w:val="18"/>
              </w:rPr>
              <w:t xml:space="preserve">Calibrate, maintain and operate instrumentation using the procedures that </w:t>
            </w:r>
            <w:proofErr w:type="gramStart"/>
            <w:r w:rsidRPr="00087446">
              <w:rPr>
                <w:rFonts w:ascii="Arial" w:hAnsi="Arial" w:cs="Arial"/>
                <w:sz w:val="18"/>
                <w:szCs w:val="18"/>
              </w:rPr>
              <w:t>take into account</w:t>
            </w:r>
            <w:proofErr w:type="gramEnd"/>
            <w:r w:rsidRPr="00087446">
              <w:rPr>
                <w:rFonts w:ascii="Arial" w:hAnsi="Arial" w:cs="Arial"/>
                <w:sz w:val="18"/>
                <w:szCs w:val="18"/>
              </w:rPr>
              <w:t xml:space="preserve"> the manufacturer’s recommendations and specifications.</w:t>
            </w:r>
          </w:p>
        </w:tc>
      </w:tr>
    </w:tbl>
    <w:p w14:paraId="18158985" w14:textId="77777777" w:rsidR="00FF3715" w:rsidRPr="00087446" w:rsidRDefault="00FF3715" w:rsidP="00FF3715">
      <w:pPr>
        <w:numPr>
          <w:ilvl w:val="12"/>
          <w:numId w:val="0"/>
        </w:numPr>
        <w:tabs>
          <w:tab w:val="left" w:pos="360"/>
        </w:tabs>
        <w:spacing w:before="240" w:after="120"/>
        <w:rPr>
          <w:rFonts w:ascii="Arial" w:hAnsi="Arial" w:cs="Arial"/>
          <w:b/>
        </w:rPr>
      </w:pPr>
      <w:r w:rsidRPr="00087446">
        <w:rPr>
          <w:rFonts w:ascii="Arial" w:hAnsi="Arial" w:cs="Arial"/>
          <w:b/>
        </w:rPr>
        <w:t>3.</w:t>
      </w:r>
      <w:r w:rsidRPr="00087446">
        <w:rPr>
          <w:rFonts w:ascii="Arial" w:hAnsi="Arial" w:cs="Arial"/>
          <w:b/>
        </w:rPr>
        <w:tab/>
        <w:t xml:space="preserve">Justification </w:t>
      </w:r>
    </w:p>
    <w:p w14:paraId="0D4967EB" w14:textId="77777777" w:rsidR="00FF3715" w:rsidRPr="00087446" w:rsidRDefault="00FF3715" w:rsidP="00FF3715">
      <w:pPr>
        <w:numPr>
          <w:ilvl w:val="12"/>
          <w:numId w:val="0"/>
        </w:numPr>
        <w:spacing w:before="120" w:after="120"/>
        <w:ind w:left="360"/>
        <w:rPr>
          <w:rFonts w:ascii="Arial" w:hAnsi="Arial" w:cs="Arial"/>
          <w:sz w:val="18"/>
          <w:szCs w:val="18"/>
        </w:rPr>
      </w:pPr>
      <w:r w:rsidRPr="00087446">
        <w:rPr>
          <w:rFonts w:ascii="Arial" w:hAnsi="Arial" w:cs="Arial"/>
          <w:sz w:val="18"/>
          <w:szCs w:val="18"/>
        </w:rPr>
        <w:t>Compliance testing is not necessary for the owner or operator to establish operating ranges so that excursion from the operating ranges can be addressed prior to potential emission exceedance. Monitoring based on the Minnesota Standards of Performance for Control Equipment is adequate to have a reasonable assurance of compliance (daily and periodic inspe</w:t>
      </w:r>
      <w:r w:rsidR="005F301E">
        <w:rPr>
          <w:rFonts w:ascii="Arial" w:hAnsi="Arial" w:cs="Arial"/>
          <w:sz w:val="18"/>
          <w:szCs w:val="18"/>
        </w:rPr>
        <w:t>ctions, corrective actions, O&amp;</w:t>
      </w:r>
      <w:r w:rsidRPr="00087446">
        <w:rPr>
          <w:rFonts w:ascii="Arial" w:hAnsi="Arial" w:cs="Arial"/>
          <w:sz w:val="18"/>
          <w:szCs w:val="18"/>
        </w:rPr>
        <w:t xml:space="preserve">M, and hood design records) and to ensure that control equipment continues to operate properly and achieve the </w:t>
      </w:r>
      <w:r w:rsidR="001118F2">
        <w:rPr>
          <w:rFonts w:ascii="Arial" w:hAnsi="Arial" w:cs="Arial"/>
          <w:sz w:val="18"/>
          <w:szCs w:val="18"/>
        </w:rPr>
        <w:t>desired VOC control efficiency.</w:t>
      </w:r>
    </w:p>
    <w:p w14:paraId="5424697A" w14:textId="77777777" w:rsidR="00FF3715" w:rsidRPr="00087446" w:rsidRDefault="00FF3715" w:rsidP="00FF3715">
      <w:pPr>
        <w:rPr>
          <w:sz w:val="22"/>
          <w:szCs w:val="22"/>
        </w:rPr>
      </w:pPr>
    </w:p>
    <w:p w14:paraId="13EF55A0" w14:textId="77777777" w:rsidR="00FF3715" w:rsidRPr="00087446" w:rsidRDefault="00FF3715" w:rsidP="00A1487E">
      <w:pPr>
        <w:pStyle w:val="Form-Heading2"/>
        <w:rPr>
          <w:rFonts w:ascii="Trebuchet MS" w:hAnsi="Trebuchet MS"/>
          <w:b w:val="0"/>
          <w:sz w:val="24"/>
        </w:rPr>
      </w:pPr>
      <w:r w:rsidRPr="00087446">
        <w:rPr>
          <w:sz w:val="22"/>
          <w:szCs w:val="22"/>
        </w:rPr>
        <w:br w:type="page"/>
      </w:r>
      <w:r w:rsidRPr="00A1487E">
        <w:lastRenderedPageBreak/>
        <w:t xml:space="preserve">CAM Plan for </w:t>
      </w:r>
      <w:r w:rsidR="001118F2" w:rsidRPr="00A1487E">
        <w:t xml:space="preserve">thermal oxidizers controlling </w:t>
      </w:r>
      <w:r w:rsidRPr="00A1487E">
        <w:t xml:space="preserve">VOC from </w:t>
      </w:r>
      <w:r w:rsidR="001118F2" w:rsidRPr="00A1487E">
        <w:t xml:space="preserve">spray booths, molding, casting, lamination, mixing or cleaning </w:t>
      </w:r>
      <w:r w:rsidR="001118F2">
        <w:t>and</w:t>
      </w:r>
      <w:r w:rsidR="001118F2" w:rsidRPr="00A1487E">
        <w:t xml:space="preserve"> burn-off ovens</w:t>
      </w:r>
      <w:r w:rsidR="00087446" w:rsidRPr="00A1487E">
        <w:t xml:space="preserve"> [Other PSEU]</w:t>
      </w:r>
    </w:p>
    <w:p w14:paraId="5FB4889B" w14:textId="77777777" w:rsidR="00FF3715" w:rsidRPr="00087446" w:rsidRDefault="00FF3715" w:rsidP="00FF3715">
      <w:pPr>
        <w:tabs>
          <w:tab w:val="left" w:pos="450"/>
        </w:tabs>
        <w:spacing w:before="120" w:after="120"/>
        <w:rPr>
          <w:rFonts w:ascii="Arial" w:hAnsi="Arial" w:cs="Arial"/>
          <w:b/>
        </w:rPr>
      </w:pPr>
      <w:r w:rsidRPr="00087446">
        <w:rPr>
          <w:rFonts w:ascii="Arial" w:hAnsi="Arial" w:cs="Arial"/>
          <w:b/>
        </w:rPr>
        <w:t>1.</w:t>
      </w:r>
      <w:r w:rsidRPr="00087446">
        <w:rPr>
          <w:rFonts w:ascii="Arial" w:hAnsi="Arial" w:cs="Arial"/>
        </w:rPr>
        <w:tab/>
      </w:r>
      <w:r w:rsidRPr="00087446">
        <w:rPr>
          <w:rFonts w:ascii="Arial" w:hAnsi="Arial" w:cs="Arial"/>
          <w:b/>
        </w:rPr>
        <w:t>Applicability</w:t>
      </w:r>
    </w:p>
    <w:p w14:paraId="2BE985F7" w14:textId="07F442F3" w:rsidR="00FF3715" w:rsidRPr="00087446" w:rsidRDefault="00FF3715" w:rsidP="00FF3715">
      <w:pPr>
        <w:numPr>
          <w:ilvl w:val="1"/>
          <w:numId w:val="21"/>
        </w:numPr>
        <w:spacing w:before="120" w:after="120"/>
        <w:rPr>
          <w:rFonts w:ascii="Arial" w:hAnsi="Arial" w:cs="Arial"/>
          <w:sz w:val="18"/>
          <w:szCs w:val="18"/>
        </w:rPr>
      </w:pPr>
      <w:r w:rsidRPr="00087446">
        <w:rPr>
          <w:rFonts w:ascii="Arial" w:hAnsi="Arial" w:cs="Arial"/>
          <w:sz w:val="18"/>
          <w:szCs w:val="18"/>
        </w:rPr>
        <w:t>Process/Emission Unit: Spray Booth</w:t>
      </w:r>
      <w:r w:rsidR="007C3FC2" w:rsidRPr="00087446">
        <w:rPr>
          <w:rFonts w:ascii="Arial" w:hAnsi="Arial" w:cs="Arial"/>
          <w:sz w:val="18"/>
          <w:szCs w:val="18"/>
        </w:rPr>
        <w:t>s, Molding, Casting, Lamination, Mixing or Cleaning,</w:t>
      </w:r>
      <w:r w:rsidRPr="00087446">
        <w:rPr>
          <w:rFonts w:ascii="Arial" w:hAnsi="Arial" w:cs="Arial"/>
          <w:sz w:val="18"/>
          <w:szCs w:val="18"/>
        </w:rPr>
        <w:t xml:space="preserve"> and Burn-off Oven</w:t>
      </w:r>
      <w:r w:rsidR="007C3FC2" w:rsidRPr="00087446">
        <w:rPr>
          <w:rFonts w:ascii="Arial" w:hAnsi="Arial" w:cs="Arial"/>
          <w:sz w:val="18"/>
          <w:szCs w:val="18"/>
        </w:rPr>
        <w:t>s</w:t>
      </w:r>
    </w:p>
    <w:p w14:paraId="38C51E89" w14:textId="40B91D13" w:rsidR="00FF3715" w:rsidRPr="00087446" w:rsidRDefault="00FF3715" w:rsidP="00FF3715">
      <w:pPr>
        <w:numPr>
          <w:ilvl w:val="1"/>
          <w:numId w:val="21"/>
        </w:numPr>
        <w:spacing w:before="120" w:after="120"/>
        <w:rPr>
          <w:rFonts w:ascii="Arial" w:hAnsi="Arial" w:cs="Arial"/>
          <w:sz w:val="18"/>
          <w:szCs w:val="18"/>
        </w:rPr>
      </w:pPr>
      <w:r w:rsidRPr="00087446">
        <w:rPr>
          <w:rFonts w:ascii="Arial" w:hAnsi="Arial" w:cs="Arial"/>
          <w:sz w:val="18"/>
          <w:szCs w:val="18"/>
        </w:rPr>
        <w:t>Control Technology: Thermal Oxidizer</w:t>
      </w:r>
    </w:p>
    <w:p w14:paraId="7D314462" w14:textId="77777777" w:rsidR="00FF3715" w:rsidRPr="00087446" w:rsidRDefault="00FF3715" w:rsidP="00FF3715">
      <w:pPr>
        <w:numPr>
          <w:ilvl w:val="1"/>
          <w:numId w:val="21"/>
        </w:numPr>
        <w:spacing w:before="120" w:after="120"/>
        <w:rPr>
          <w:rFonts w:ascii="Arial" w:hAnsi="Arial" w:cs="Arial"/>
          <w:sz w:val="18"/>
          <w:szCs w:val="18"/>
        </w:rPr>
      </w:pPr>
      <w:r w:rsidRPr="00087446">
        <w:rPr>
          <w:rFonts w:ascii="Arial" w:hAnsi="Arial" w:cs="Arial"/>
          <w:sz w:val="18"/>
          <w:szCs w:val="18"/>
        </w:rPr>
        <w:t>Pollutant: Volatile Organic Compounds (VOCs)</w:t>
      </w:r>
    </w:p>
    <w:p w14:paraId="661962E7" w14:textId="77777777" w:rsidR="00FF3715" w:rsidRPr="00087446" w:rsidRDefault="00FF3715" w:rsidP="001118F2">
      <w:pPr>
        <w:numPr>
          <w:ilvl w:val="0"/>
          <w:numId w:val="21"/>
        </w:numPr>
        <w:tabs>
          <w:tab w:val="left" w:pos="450"/>
        </w:tabs>
        <w:spacing w:before="240" w:after="120"/>
        <w:rPr>
          <w:rFonts w:ascii="Arial" w:hAnsi="Arial" w:cs="Arial"/>
          <w:b/>
        </w:rPr>
      </w:pPr>
      <w:r w:rsidRPr="00087446">
        <w:rPr>
          <w:rFonts w:ascii="Arial" w:hAnsi="Arial" w:cs="Arial"/>
          <w:b/>
        </w:rPr>
        <w:t xml:space="preserve">Monitoring </w:t>
      </w:r>
      <w:r w:rsidR="001118F2" w:rsidRPr="00087446">
        <w:rPr>
          <w:rFonts w:ascii="Arial" w:hAnsi="Arial" w:cs="Arial"/>
          <w:b/>
        </w:rPr>
        <w:t>approach description</w:t>
      </w:r>
    </w:p>
    <w:tbl>
      <w:tblPr>
        <w:tblW w:w="8725" w:type="dxa"/>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300"/>
        <w:gridCol w:w="6425"/>
      </w:tblGrid>
      <w:tr w:rsidR="00087446" w:rsidRPr="00087446" w14:paraId="5C21C63B" w14:textId="77777777" w:rsidTr="00170E01">
        <w:tc>
          <w:tcPr>
            <w:tcW w:w="2300" w:type="dxa"/>
          </w:tcPr>
          <w:p w14:paraId="76F42922" w14:textId="77777777" w:rsidR="00FF3715" w:rsidRPr="00087446" w:rsidRDefault="001118F2" w:rsidP="00170E01">
            <w:pPr>
              <w:numPr>
                <w:ilvl w:val="12"/>
                <w:numId w:val="0"/>
              </w:numPr>
              <w:spacing w:before="120" w:after="60"/>
              <w:rPr>
                <w:rFonts w:ascii="Arial" w:hAnsi="Arial" w:cs="Arial"/>
                <w:sz w:val="18"/>
                <w:szCs w:val="18"/>
              </w:rPr>
            </w:pPr>
            <w:r w:rsidRPr="00087446">
              <w:rPr>
                <w:rFonts w:ascii="Arial" w:hAnsi="Arial" w:cs="Arial"/>
                <w:sz w:val="18"/>
                <w:szCs w:val="18"/>
              </w:rPr>
              <w:t>Indicators monitored</w:t>
            </w:r>
          </w:p>
        </w:tc>
        <w:tc>
          <w:tcPr>
            <w:tcW w:w="6425" w:type="dxa"/>
          </w:tcPr>
          <w:p w14:paraId="0FDAE8CD" w14:textId="77777777" w:rsidR="00FF3715" w:rsidRPr="00087446" w:rsidRDefault="00FF3715" w:rsidP="00170E01">
            <w:pPr>
              <w:numPr>
                <w:ilvl w:val="12"/>
                <w:numId w:val="0"/>
              </w:numPr>
              <w:spacing w:before="120" w:after="60"/>
              <w:rPr>
                <w:rFonts w:ascii="Arial" w:hAnsi="Arial" w:cs="Arial"/>
                <w:sz w:val="18"/>
                <w:szCs w:val="18"/>
              </w:rPr>
            </w:pPr>
            <w:r w:rsidRPr="00087446">
              <w:rPr>
                <w:rFonts w:ascii="Arial" w:hAnsi="Arial" w:cs="Arial"/>
                <w:sz w:val="18"/>
                <w:szCs w:val="18"/>
              </w:rPr>
              <w:t>Combustion chamber temperature and annual burner inspections.</w:t>
            </w:r>
          </w:p>
        </w:tc>
      </w:tr>
      <w:tr w:rsidR="00087446" w:rsidRPr="00087446" w14:paraId="786C431E" w14:textId="77777777" w:rsidTr="00170E01">
        <w:tc>
          <w:tcPr>
            <w:tcW w:w="2300" w:type="dxa"/>
          </w:tcPr>
          <w:p w14:paraId="16BEA366" w14:textId="77777777" w:rsidR="00FF3715" w:rsidRPr="00087446" w:rsidRDefault="001118F2" w:rsidP="00170E01">
            <w:pPr>
              <w:numPr>
                <w:ilvl w:val="12"/>
                <w:numId w:val="0"/>
              </w:numPr>
              <w:spacing w:before="120" w:after="60"/>
              <w:rPr>
                <w:rFonts w:ascii="Arial" w:hAnsi="Arial" w:cs="Arial"/>
                <w:sz w:val="18"/>
                <w:szCs w:val="18"/>
              </w:rPr>
            </w:pPr>
            <w:r w:rsidRPr="00087446">
              <w:rPr>
                <w:rFonts w:ascii="Arial" w:hAnsi="Arial" w:cs="Arial"/>
                <w:sz w:val="18"/>
                <w:szCs w:val="18"/>
              </w:rPr>
              <w:t>Rationale for monitoring approach</w:t>
            </w:r>
          </w:p>
        </w:tc>
        <w:tc>
          <w:tcPr>
            <w:tcW w:w="6425" w:type="dxa"/>
          </w:tcPr>
          <w:p w14:paraId="2A8F2AFE"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Combustion chamber temperature:  Proper temperature range is related to good performance.</w:t>
            </w:r>
          </w:p>
          <w:p w14:paraId="517108D2"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Annual burner inspection: Maintain proper operation and efficiency.</w:t>
            </w:r>
          </w:p>
        </w:tc>
      </w:tr>
      <w:tr w:rsidR="00087446" w:rsidRPr="00087446" w14:paraId="60A7B2A5" w14:textId="77777777" w:rsidTr="00170E01">
        <w:tc>
          <w:tcPr>
            <w:tcW w:w="2300" w:type="dxa"/>
          </w:tcPr>
          <w:p w14:paraId="6C57C623" w14:textId="77777777" w:rsidR="00FF3715" w:rsidRPr="00087446" w:rsidRDefault="001118F2" w:rsidP="00170E01">
            <w:pPr>
              <w:numPr>
                <w:ilvl w:val="12"/>
                <w:numId w:val="0"/>
              </w:numPr>
              <w:spacing w:before="120" w:after="60"/>
              <w:rPr>
                <w:rFonts w:ascii="Arial" w:hAnsi="Arial" w:cs="Arial"/>
                <w:sz w:val="18"/>
                <w:szCs w:val="18"/>
              </w:rPr>
            </w:pPr>
            <w:r w:rsidRPr="00087446">
              <w:rPr>
                <w:rFonts w:ascii="Arial" w:hAnsi="Arial" w:cs="Arial"/>
                <w:sz w:val="18"/>
                <w:szCs w:val="18"/>
              </w:rPr>
              <w:t>Monitoring methods location</w:t>
            </w:r>
          </w:p>
        </w:tc>
        <w:tc>
          <w:tcPr>
            <w:tcW w:w="6425" w:type="dxa"/>
          </w:tcPr>
          <w:p w14:paraId="7E5930CF"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Combustion chamber temperature: Outlet of combustion chamber.</w:t>
            </w:r>
          </w:p>
          <w:p w14:paraId="3EB27E65"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Annual burner inspection: At the burner.</w:t>
            </w:r>
          </w:p>
        </w:tc>
      </w:tr>
      <w:tr w:rsidR="00087446" w:rsidRPr="00087446" w14:paraId="605C7D80" w14:textId="77777777" w:rsidTr="00170E01">
        <w:tc>
          <w:tcPr>
            <w:tcW w:w="2300" w:type="dxa"/>
          </w:tcPr>
          <w:p w14:paraId="1C7D487F" w14:textId="77777777" w:rsidR="00FF3715" w:rsidRPr="00087446" w:rsidRDefault="001118F2" w:rsidP="00170E01">
            <w:pPr>
              <w:numPr>
                <w:ilvl w:val="12"/>
                <w:numId w:val="0"/>
              </w:numPr>
              <w:spacing w:before="120" w:after="60"/>
              <w:rPr>
                <w:rFonts w:ascii="Arial" w:hAnsi="Arial" w:cs="Arial"/>
                <w:sz w:val="18"/>
                <w:szCs w:val="18"/>
              </w:rPr>
            </w:pPr>
            <w:r w:rsidRPr="00087446">
              <w:rPr>
                <w:rFonts w:ascii="Arial" w:hAnsi="Arial" w:cs="Arial"/>
                <w:sz w:val="18"/>
                <w:szCs w:val="18"/>
              </w:rPr>
              <w:t>Analytical devices required</w:t>
            </w:r>
          </w:p>
        </w:tc>
        <w:tc>
          <w:tcPr>
            <w:tcW w:w="6425" w:type="dxa"/>
          </w:tcPr>
          <w:p w14:paraId="0D5300D7"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Combustion chamber temperature: Thermocouples or alternative methods/instrumentation as appropriate for specific gas stream.</w:t>
            </w:r>
          </w:p>
          <w:p w14:paraId="4453DD45"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Annual burner inspection: None</w:t>
            </w:r>
          </w:p>
        </w:tc>
      </w:tr>
      <w:tr w:rsidR="00087446" w:rsidRPr="00087446" w14:paraId="024B728A" w14:textId="77777777" w:rsidTr="00170E01">
        <w:tc>
          <w:tcPr>
            <w:tcW w:w="2300" w:type="dxa"/>
          </w:tcPr>
          <w:p w14:paraId="574784BF" w14:textId="77777777" w:rsidR="00FF3715" w:rsidRPr="00087446" w:rsidRDefault="001118F2" w:rsidP="00170E01">
            <w:pPr>
              <w:numPr>
                <w:ilvl w:val="12"/>
                <w:numId w:val="0"/>
              </w:numPr>
              <w:spacing w:before="120" w:after="60"/>
              <w:rPr>
                <w:rFonts w:ascii="Arial" w:hAnsi="Arial" w:cs="Arial"/>
                <w:sz w:val="18"/>
                <w:szCs w:val="18"/>
              </w:rPr>
            </w:pPr>
            <w:r w:rsidRPr="00087446">
              <w:rPr>
                <w:rFonts w:ascii="Arial" w:hAnsi="Arial" w:cs="Arial"/>
                <w:sz w:val="18"/>
                <w:szCs w:val="18"/>
              </w:rPr>
              <w:t>Data acquisition and measurement system operation</w:t>
            </w:r>
          </w:p>
        </w:tc>
        <w:tc>
          <w:tcPr>
            <w:tcW w:w="6425" w:type="dxa"/>
          </w:tcPr>
          <w:p w14:paraId="6DBC66C8" w14:textId="77777777" w:rsidR="00FF3715" w:rsidRPr="00087446" w:rsidRDefault="00FF3715" w:rsidP="00170E01">
            <w:pPr>
              <w:spacing w:before="120" w:after="60"/>
              <w:ind w:left="-18"/>
              <w:rPr>
                <w:rFonts w:ascii="Arial" w:hAnsi="Arial" w:cs="Arial"/>
                <w:sz w:val="18"/>
                <w:szCs w:val="18"/>
              </w:rPr>
            </w:pPr>
            <w:r w:rsidRPr="00087446">
              <w:rPr>
                <w:rFonts w:ascii="Arial" w:hAnsi="Arial" w:cs="Arial"/>
                <w:sz w:val="18"/>
                <w:szCs w:val="18"/>
              </w:rPr>
              <w:t xml:space="preserve">Frequency of Measurement: </w:t>
            </w:r>
          </w:p>
          <w:p w14:paraId="6FBFE6DD" w14:textId="77777777" w:rsidR="00087446" w:rsidRPr="00087446" w:rsidRDefault="00FF3715" w:rsidP="00170E01">
            <w:pPr>
              <w:spacing w:before="120" w:after="60"/>
              <w:rPr>
                <w:rFonts w:ascii="Arial" w:hAnsi="Arial" w:cs="Arial"/>
                <w:sz w:val="18"/>
                <w:szCs w:val="18"/>
              </w:rPr>
            </w:pPr>
            <w:r w:rsidRPr="00087446">
              <w:rPr>
                <w:rFonts w:ascii="Arial" w:hAnsi="Arial" w:cs="Arial"/>
                <w:sz w:val="18"/>
                <w:szCs w:val="18"/>
              </w:rPr>
              <w:t xml:space="preserve">Combustion chamber temperature: </w:t>
            </w:r>
            <w:r w:rsidR="00087446" w:rsidRPr="00087446">
              <w:rPr>
                <w:rFonts w:ascii="Arial" w:hAnsi="Arial" w:cs="Arial"/>
                <w:sz w:val="18"/>
                <w:szCs w:val="18"/>
              </w:rPr>
              <w:t xml:space="preserve">Once every 24 hours when in </w:t>
            </w:r>
            <w:proofErr w:type="gramStart"/>
            <w:r w:rsidR="00087446" w:rsidRPr="00087446">
              <w:rPr>
                <w:rFonts w:ascii="Arial" w:hAnsi="Arial" w:cs="Arial"/>
                <w:sz w:val="18"/>
                <w:szCs w:val="18"/>
              </w:rPr>
              <w:t>operation, or</w:t>
            </w:r>
            <w:proofErr w:type="gramEnd"/>
            <w:r w:rsidR="00087446" w:rsidRPr="00087446">
              <w:rPr>
                <w:rFonts w:ascii="Arial" w:hAnsi="Arial" w:cs="Arial"/>
                <w:sz w:val="18"/>
                <w:szCs w:val="18"/>
              </w:rPr>
              <w:t xml:space="preserve"> recorded continuously on strip chart or data acquisition system.</w:t>
            </w:r>
          </w:p>
          <w:p w14:paraId="30088ED1"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Annual burner inspection: Annually</w:t>
            </w:r>
          </w:p>
          <w:p w14:paraId="535BBC5E"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 xml:space="preserve">Reporting Units: </w:t>
            </w:r>
          </w:p>
          <w:p w14:paraId="01565731" w14:textId="189D2F9B"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Combustion chamber temperature: Degrees Fahrenheit (ºF)</w:t>
            </w:r>
          </w:p>
          <w:p w14:paraId="685B9BA2" w14:textId="77777777" w:rsidR="00FF3715" w:rsidRPr="00087446" w:rsidRDefault="00FF3715" w:rsidP="00170E01">
            <w:pPr>
              <w:spacing w:before="120" w:after="60"/>
              <w:ind w:left="-18"/>
              <w:rPr>
                <w:rFonts w:ascii="Arial" w:hAnsi="Arial" w:cs="Arial"/>
                <w:sz w:val="18"/>
                <w:szCs w:val="18"/>
              </w:rPr>
            </w:pPr>
            <w:r w:rsidRPr="00087446">
              <w:rPr>
                <w:rFonts w:ascii="Arial" w:hAnsi="Arial" w:cs="Arial"/>
                <w:sz w:val="18"/>
                <w:szCs w:val="18"/>
              </w:rPr>
              <w:t>Annual burner inspection: None</w:t>
            </w:r>
          </w:p>
          <w:p w14:paraId="1D6E95D5"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 xml:space="preserve">Recording process: </w:t>
            </w:r>
          </w:p>
          <w:p w14:paraId="3676D49C"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 xml:space="preserve">Combustion chamber temperature:  Operators log data </w:t>
            </w:r>
            <w:proofErr w:type="gramStart"/>
            <w:r w:rsidRPr="00087446">
              <w:rPr>
                <w:rFonts w:ascii="Arial" w:hAnsi="Arial" w:cs="Arial"/>
                <w:sz w:val="18"/>
                <w:szCs w:val="18"/>
              </w:rPr>
              <w:t>manually, or</w:t>
            </w:r>
            <w:proofErr w:type="gramEnd"/>
            <w:r w:rsidRPr="00087446">
              <w:rPr>
                <w:rFonts w:ascii="Arial" w:hAnsi="Arial" w:cs="Arial"/>
                <w:sz w:val="18"/>
                <w:szCs w:val="18"/>
              </w:rPr>
              <w:t xml:space="preserve"> recorded automatically on strip chart or data acquisition system.</w:t>
            </w:r>
          </w:p>
          <w:p w14:paraId="07C74269"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Annual burner inspection: Operators log data manually.</w:t>
            </w:r>
          </w:p>
        </w:tc>
      </w:tr>
      <w:tr w:rsidR="00087446" w:rsidRPr="00087446" w14:paraId="56B0E2D6" w14:textId="77777777" w:rsidTr="00170E01">
        <w:tc>
          <w:tcPr>
            <w:tcW w:w="2300" w:type="dxa"/>
          </w:tcPr>
          <w:p w14:paraId="2375DB0C" w14:textId="77777777" w:rsidR="00FF3715" w:rsidRPr="00087446" w:rsidRDefault="001118F2" w:rsidP="00170E01">
            <w:pPr>
              <w:numPr>
                <w:ilvl w:val="12"/>
                <w:numId w:val="0"/>
              </w:numPr>
              <w:spacing w:before="120" w:after="60"/>
              <w:rPr>
                <w:rFonts w:ascii="Arial" w:hAnsi="Arial" w:cs="Arial"/>
                <w:sz w:val="18"/>
                <w:szCs w:val="18"/>
              </w:rPr>
            </w:pPr>
            <w:r w:rsidRPr="00087446">
              <w:rPr>
                <w:rFonts w:ascii="Arial" w:hAnsi="Arial" w:cs="Arial"/>
                <w:sz w:val="18"/>
                <w:szCs w:val="18"/>
              </w:rPr>
              <w:t>Data requirements</w:t>
            </w:r>
          </w:p>
        </w:tc>
        <w:tc>
          <w:tcPr>
            <w:tcW w:w="6425" w:type="dxa"/>
          </w:tcPr>
          <w:p w14:paraId="7B6116B4" w14:textId="77777777" w:rsidR="00FF3715" w:rsidRPr="00087446" w:rsidRDefault="00FF3715" w:rsidP="00170E01">
            <w:pPr>
              <w:spacing w:before="120" w:after="60"/>
              <w:rPr>
                <w:rFonts w:ascii="Arial" w:hAnsi="Arial" w:cs="Arial"/>
                <w:sz w:val="18"/>
                <w:szCs w:val="18"/>
              </w:rPr>
            </w:pPr>
            <w:r w:rsidRPr="00087446">
              <w:rPr>
                <w:rFonts w:ascii="Arial" w:hAnsi="Arial" w:cs="Arial"/>
                <w:sz w:val="18"/>
                <w:szCs w:val="18"/>
              </w:rPr>
              <w:t>The facility’s historical records on combustion chamber temperature measurements and burner inspection.</w:t>
            </w:r>
          </w:p>
        </w:tc>
      </w:tr>
      <w:tr w:rsidR="00087446" w:rsidRPr="00087446" w14:paraId="4652DD2F" w14:textId="77777777" w:rsidTr="00170E01">
        <w:tc>
          <w:tcPr>
            <w:tcW w:w="2300" w:type="dxa"/>
          </w:tcPr>
          <w:p w14:paraId="5AFB17DD" w14:textId="77777777" w:rsidR="00FF3715" w:rsidRPr="00087446" w:rsidRDefault="001118F2" w:rsidP="00170E01">
            <w:pPr>
              <w:numPr>
                <w:ilvl w:val="12"/>
                <w:numId w:val="0"/>
              </w:numPr>
              <w:spacing w:before="120" w:after="60"/>
              <w:rPr>
                <w:rFonts w:ascii="Arial" w:hAnsi="Arial" w:cs="Arial"/>
                <w:sz w:val="18"/>
                <w:szCs w:val="18"/>
              </w:rPr>
            </w:pPr>
            <w:r w:rsidRPr="00087446">
              <w:rPr>
                <w:rFonts w:ascii="Arial" w:hAnsi="Arial" w:cs="Arial"/>
                <w:sz w:val="18"/>
                <w:szCs w:val="18"/>
              </w:rPr>
              <w:t>QA/QC procedures</w:t>
            </w:r>
          </w:p>
        </w:tc>
        <w:tc>
          <w:tcPr>
            <w:tcW w:w="6425" w:type="dxa"/>
          </w:tcPr>
          <w:p w14:paraId="6DCF573E" w14:textId="77777777" w:rsidR="00FF3715" w:rsidRPr="00087446" w:rsidRDefault="00FF3715" w:rsidP="00170E01">
            <w:pPr>
              <w:numPr>
                <w:ilvl w:val="12"/>
                <w:numId w:val="0"/>
              </w:numPr>
              <w:spacing w:before="120" w:after="60"/>
              <w:rPr>
                <w:rFonts w:ascii="Arial" w:hAnsi="Arial" w:cs="Arial"/>
                <w:sz w:val="18"/>
                <w:szCs w:val="18"/>
              </w:rPr>
            </w:pPr>
            <w:r w:rsidRPr="00087446">
              <w:rPr>
                <w:rFonts w:ascii="Arial" w:hAnsi="Arial" w:cs="Arial"/>
                <w:sz w:val="18"/>
                <w:szCs w:val="18"/>
              </w:rPr>
              <w:t xml:space="preserve">Calibrate, maintain and operate instrumentation using the procedures that </w:t>
            </w:r>
            <w:proofErr w:type="gramStart"/>
            <w:r w:rsidRPr="00087446">
              <w:rPr>
                <w:rFonts w:ascii="Arial" w:hAnsi="Arial" w:cs="Arial"/>
                <w:sz w:val="18"/>
                <w:szCs w:val="18"/>
              </w:rPr>
              <w:t>take into account</w:t>
            </w:r>
            <w:proofErr w:type="gramEnd"/>
            <w:r w:rsidRPr="00087446">
              <w:rPr>
                <w:rFonts w:ascii="Arial" w:hAnsi="Arial" w:cs="Arial"/>
                <w:sz w:val="18"/>
                <w:szCs w:val="18"/>
              </w:rPr>
              <w:t xml:space="preserve"> the manufacturer’s recommendations and specifications.</w:t>
            </w:r>
          </w:p>
        </w:tc>
      </w:tr>
    </w:tbl>
    <w:p w14:paraId="73FC310F" w14:textId="77777777" w:rsidR="00FF3715" w:rsidRPr="00087446" w:rsidRDefault="001118F2" w:rsidP="00FF3715">
      <w:pPr>
        <w:numPr>
          <w:ilvl w:val="12"/>
          <w:numId w:val="0"/>
        </w:numPr>
        <w:tabs>
          <w:tab w:val="left" w:pos="360"/>
        </w:tabs>
        <w:spacing w:before="240" w:after="120"/>
        <w:rPr>
          <w:rFonts w:ascii="Arial" w:hAnsi="Arial" w:cs="Arial"/>
          <w:b/>
        </w:rPr>
      </w:pPr>
      <w:r>
        <w:rPr>
          <w:rFonts w:ascii="Arial" w:hAnsi="Arial" w:cs="Arial"/>
          <w:b/>
        </w:rPr>
        <w:t>3.</w:t>
      </w:r>
      <w:r>
        <w:rPr>
          <w:rFonts w:ascii="Arial" w:hAnsi="Arial" w:cs="Arial"/>
          <w:b/>
        </w:rPr>
        <w:tab/>
        <w:t>Justification</w:t>
      </w:r>
    </w:p>
    <w:p w14:paraId="2CF2F640" w14:textId="77777777" w:rsidR="00FF3715" w:rsidRPr="00087446" w:rsidRDefault="00FF3715" w:rsidP="00FF3715">
      <w:pPr>
        <w:numPr>
          <w:ilvl w:val="12"/>
          <w:numId w:val="0"/>
        </w:numPr>
        <w:ind w:left="360"/>
        <w:rPr>
          <w:rFonts w:ascii="Arial" w:hAnsi="Arial" w:cs="Arial"/>
          <w:sz w:val="18"/>
          <w:szCs w:val="18"/>
        </w:rPr>
      </w:pPr>
      <w:r w:rsidRPr="00087446">
        <w:rPr>
          <w:rFonts w:ascii="Arial" w:hAnsi="Arial" w:cs="Arial"/>
          <w:sz w:val="18"/>
          <w:szCs w:val="18"/>
        </w:rPr>
        <w:t>Compliance testing is not necessary for the owner or operator to establish operating ranges so that excursion from the operating ranges can be addressed prior to potential emission exceedance. Monitoring based on the Minnesota Standards of Performance for Control Equipment is adequate to have a reasonable assurance of compliance (daily and periodic inspe</w:t>
      </w:r>
      <w:r w:rsidR="001118F2">
        <w:rPr>
          <w:rFonts w:ascii="Arial" w:hAnsi="Arial" w:cs="Arial"/>
          <w:sz w:val="18"/>
          <w:szCs w:val="18"/>
        </w:rPr>
        <w:t>ctions, corrective actions, O&amp;</w:t>
      </w:r>
      <w:r w:rsidRPr="00087446">
        <w:rPr>
          <w:rFonts w:ascii="Arial" w:hAnsi="Arial" w:cs="Arial"/>
          <w:sz w:val="18"/>
          <w:szCs w:val="18"/>
        </w:rPr>
        <w:t>M, and hood design records) and to ensure that control equipment continues to operate properly and achieve the desired VOC control efficiency.</w:t>
      </w:r>
    </w:p>
    <w:sectPr w:rsidR="00FF3715" w:rsidRPr="00087446" w:rsidSect="0058767C">
      <w:footerReference w:type="default" r:id="rId9"/>
      <w:pgSz w:w="12240" w:h="15840" w:code="1"/>
      <w:pgMar w:top="720" w:right="864" w:bottom="720" w:left="864" w:header="720" w:footer="30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AE36" w14:textId="77777777" w:rsidR="004F3EA7" w:rsidRDefault="004F3EA7">
      <w:r>
        <w:separator/>
      </w:r>
    </w:p>
  </w:endnote>
  <w:endnote w:type="continuationSeparator" w:id="0">
    <w:p w14:paraId="7DCFC237" w14:textId="77777777" w:rsidR="004F3EA7" w:rsidRDefault="004F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8940" w14:textId="77777777" w:rsidR="002B23C6" w:rsidRPr="002B23C6" w:rsidRDefault="002B23C6" w:rsidP="002B23C6">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3A861EC" w14:textId="77777777" w:rsidR="002B23C6" w:rsidRPr="002B23C6" w:rsidRDefault="002B23C6" w:rsidP="002B23C6">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2B23C6">
      <w:rPr>
        <w:rFonts w:ascii="Calibri" w:hAnsi="Calibri"/>
        <w:iCs/>
        <w:sz w:val="16"/>
        <w:szCs w:val="16"/>
      </w:rPr>
      <w:t>https://www.pca.state.mn.us</w:t>
    </w:r>
    <w:r w:rsidRPr="002B23C6">
      <w:rPr>
        <w:rFonts w:ascii="Calibri" w:hAnsi="Calibri"/>
        <w:iCs/>
        <w:sz w:val="16"/>
        <w:szCs w:val="16"/>
      </w:rPr>
      <w:tab/>
      <w:t>•</w:t>
    </w:r>
    <w:r w:rsidRPr="002B23C6">
      <w:rPr>
        <w:rFonts w:ascii="Calibri" w:hAnsi="Calibri"/>
        <w:iCs/>
        <w:sz w:val="16"/>
        <w:szCs w:val="16"/>
      </w:rPr>
      <w:tab/>
      <w:t>651-296-6300</w:t>
    </w:r>
    <w:r w:rsidRPr="002B23C6">
      <w:rPr>
        <w:rFonts w:ascii="Calibri" w:hAnsi="Calibri"/>
        <w:iCs/>
        <w:sz w:val="16"/>
        <w:szCs w:val="16"/>
      </w:rPr>
      <w:tab/>
      <w:t>•</w:t>
    </w:r>
    <w:r w:rsidRPr="002B23C6">
      <w:rPr>
        <w:rFonts w:ascii="Calibri" w:hAnsi="Calibri"/>
        <w:iCs/>
        <w:sz w:val="16"/>
        <w:szCs w:val="16"/>
      </w:rPr>
      <w:tab/>
      <w:t>800-657-3864</w:t>
    </w:r>
    <w:r w:rsidRPr="002B23C6">
      <w:rPr>
        <w:rFonts w:ascii="Calibri" w:hAnsi="Calibri"/>
        <w:iCs/>
        <w:sz w:val="16"/>
        <w:szCs w:val="16"/>
      </w:rPr>
      <w:tab/>
      <w:t>•</w:t>
    </w:r>
    <w:r w:rsidRPr="002B23C6">
      <w:rPr>
        <w:rFonts w:ascii="Calibri" w:hAnsi="Calibri"/>
        <w:iCs/>
        <w:sz w:val="16"/>
        <w:szCs w:val="16"/>
      </w:rPr>
      <w:tab/>
      <w:t>Use your preferred relay service</w:t>
    </w:r>
    <w:r w:rsidRPr="002B23C6">
      <w:rPr>
        <w:rFonts w:ascii="Calibri" w:hAnsi="Calibri"/>
        <w:iCs/>
        <w:sz w:val="16"/>
        <w:szCs w:val="16"/>
      </w:rPr>
      <w:tab/>
      <w:t>•</w:t>
    </w:r>
    <w:r w:rsidRPr="002B23C6">
      <w:rPr>
        <w:rFonts w:ascii="Calibri" w:hAnsi="Calibri"/>
        <w:iCs/>
        <w:sz w:val="16"/>
        <w:szCs w:val="16"/>
      </w:rPr>
      <w:tab/>
      <w:t>Available in alternative formats</w:t>
    </w:r>
  </w:p>
  <w:p w14:paraId="5DC1765F" w14:textId="4A02A216" w:rsidR="002B23C6" w:rsidRPr="002B23C6" w:rsidRDefault="002B23C6" w:rsidP="002B23C6">
    <w:pPr>
      <w:tabs>
        <w:tab w:val="right" w:pos="10494"/>
      </w:tabs>
      <w:spacing w:before="40"/>
      <w:ind w:right="-115"/>
      <w:rPr>
        <w:rFonts w:ascii="Calibri" w:hAnsi="Calibri"/>
        <w:i/>
        <w:iCs/>
        <w:sz w:val="16"/>
        <w:szCs w:val="16"/>
      </w:rPr>
    </w:pPr>
    <w:r w:rsidRPr="002B23C6">
      <w:rPr>
        <w:rFonts w:ascii="Calibri" w:hAnsi="Calibri" w:cs="Arial"/>
        <w:i/>
        <w:sz w:val="16"/>
        <w:szCs w:val="16"/>
      </w:rPr>
      <w:t>aq-f4-mg0</w:t>
    </w:r>
    <w:r>
      <w:rPr>
        <w:rFonts w:ascii="Calibri" w:hAnsi="Calibri" w:cs="Arial"/>
        <w:i/>
        <w:sz w:val="16"/>
        <w:szCs w:val="16"/>
      </w:rPr>
      <w:t>9h</w:t>
    </w:r>
    <w:r w:rsidRPr="002B23C6">
      <w:rPr>
        <w:rFonts w:ascii="Calibri" w:hAnsi="Calibri" w:cs="Arial"/>
        <w:i/>
        <w:sz w:val="16"/>
        <w:szCs w:val="16"/>
      </w:rPr>
      <w:t xml:space="preserve">  •  </w:t>
    </w:r>
    <w:r w:rsidR="00324F00">
      <w:rPr>
        <w:rFonts w:ascii="Calibri" w:hAnsi="Calibri" w:cs="Arial"/>
        <w:i/>
        <w:sz w:val="16"/>
        <w:szCs w:val="16"/>
      </w:rPr>
      <w:t>8</w:t>
    </w:r>
    <w:r w:rsidR="005C7B11">
      <w:rPr>
        <w:rFonts w:ascii="Calibri" w:hAnsi="Calibri" w:cs="Arial"/>
        <w:i/>
        <w:sz w:val="16"/>
        <w:szCs w:val="16"/>
      </w:rPr>
      <w:t>/</w:t>
    </w:r>
    <w:r w:rsidR="00324F00">
      <w:rPr>
        <w:rFonts w:ascii="Calibri" w:hAnsi="Calibri" w:cs="Arial"/>
        <w:i/>
        <w:sz w:val="16"/>
        <w:szCs w:val="16"/>
      </w:rPr>
      <w:t>11</w:t>
    </w:r>
    <w:r w:rsidR="00514413" w:rsidRPr="00514413">
      <w:rPr>
        <w:rFonts w:ascii="Calibri" w:hAnsi="Calibri" w:cs="Arial"/>
        <w:i/>
        <w:sz w:val="16"/>
        <w:szCs w:val="16"/>
      </w:rPr>
      <w:t>/2</w:t>
    </w:r>
    <w:r w:rsidR="00600205">
      <w:rPr>
        <w:rFonts w:ascii="Calibri" w:hAnsi="Calibri" w:cs="Arial"/>
        <w:i/>
        <w:sz w:val="16"/>
        <w:szCs w:val="16"/>
      </w:rPr>
      <w:t>5</w:t>
    </w:r>
    <w:r w:rsidRPr="002B23C6">
      <w:rPr>
        <w:rFonts w:ascii="Calibri" w:hAnsi="Calibri" w:cs="Arial"/>
        <w:sz w:val="16"/>
        <w:szCs w:val="16"/>
      </w:rPr>
      <w:tab/>
    </w:r>
    <w:r w:rsidRPr="002B23C6">
      <w:rPr>
        <w:rFonts w:ascii="Calibri" w:hAnsi="Calibri"/>
        <w:i/>
        <w:iCs/>
        <w:sz w:val="16"/>
        <w:szCs w:val="16"/>
      </w:rPr>
      <w:t xml:space="preserve">Page </w:t>
    </w:r>
    <w:r w:rsidRPr="002B23C6">
      <w:rPr>
        <w:rFonts w:ascii="Calibri" w:hAnsi="Calibri"/>
        <w:i/>
        <w:iCs/>
        <w:sz w:val="16"/>
        <w:szCs w:val="16"/>
      </w:rPr>
      <w:fldChar w:fldCharType="begin"/>
    </w:r>
    <w:r w:rsidRPr="002B23C6">
      <w:rPr>
        <w:rFonts w:ascii="Calibri" w:hAnsi="Calibri"/>
        <w:i/>
        <w:iCs/>
        <w:sz w:val="16"/>
        <w:szCs w:val="16"/>
      </w:rPr>
      <w:instrText xml:space="preserve"> PAGE </w:instrText>
    </w:r>
    <w:r w:rsidRPr="002B23C6">
      <w:rPr>
        <w:rFonts w:ascii="Calibri" w:hAnsi="Calibri"/>
        <w:i/>
        <w:iCs/>
        <w:sz w:val="16"/>
        <w:szCs w:val="16"/>
      </w:rPr>
      <w:fldChar w:fldCharType="separate"/>
    </w:r>
    <w:r w:rsidR="007723EB">
      <w:rPr>
        <w:rFonts w:ascii="Calibri" w:hAnsi="Calibri"/>
        <w:i/>
        <w:iCs/>
        <w:noProof/>
        <w:sz w:val="16"/>
        <w:szCs w:val="16"/>
      </w:rPr>
      <w:t>1</w:t>
    </w:r>
    <w:r w:rsidRPr="002B23C6">
      <w:rPr>
        <w:rFonts w:ascii="Calibri" w:hAnsi="Calibri"/>
        <w:i/>
        <w:iCs/>
        <w:sz w:val="16"/>
        <w:szCs w:val="16"/>
      </w:rPr>
      <w:fldChar w:fldCharType="end"/>
    </w:r>
    <w:r w:rsidRPr="002B23C6">
      <w:rPr>
        <w:rFonts w:ascii="Calibri" w:hAnsi="Calibri"/>
        <w:i/>
        <w:iCs/>
        <w:sz w:val="16"/>
        <w:szCs w:val="16"/>
      </w:rPr>
      <w:t xml:space="preserve"> of </w:t>
    </w:r>
    <w:r w:rsidRPr="002B23C6">
      <w:rPr>
        <w:rFonts w:ascii="Calibri" w:hAnsi="Calibri"/>
        <w:i/>
        <w:sz w:val="16"/>
        <w:szCs w:val="16"/>
      </w:rPr>
      <w:fldChar w:fldCharType="begin"/>
    </w:r>
    <w:r w:rsidRPr="002B23C6">
      <w:rPr>
        <w:rFonts w:ascii="Calibri" w:hAnsi="Calibri"/>
        <w:i/>
        <w:sz w:val="16"/>
        <w:szCs w:val="16"/>
      </w:rPr>
      <w:instrText xml:space="preserve"> NUMPAGES </w:instrText>
    </w:r>
    <w:r w:rsidRPr="002B23C6">
      <w:rPr>
        <w:rFonts w:ascii="Calibri" w:hAnsi="Calibri"/>
        <w:i/>
        <w:sz w:val="16"/>
        <w:szCs w:val="16"/>
      </w:rPr>
      <w:fldChar w:fldCharType="separate"/>
    </w:r>
    <w:r w:rsidR="007723EB">
      <w:rPr>
        <w:rFonts w:ascii="Calibri" w:hAnsi="Calibri"/>
        <w:i/>
        <w:noProof/>
        <w:sz w:val="16"/>
        <w:szCs w:val="16"/>
      </w:rPr>
      <w:t>10</w:t>
    </w:r>
    <w:r w:rsidRPr="002B23C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4664" w14:textId="77777777" w:rsidR="004F3EA7" w:rsidRDefault="004F3EA7">
      <w:r>
        <w:separator/>
      </w:r>
    </w:p>
  </w:footnote>
  <w:footnote w:type="continuationSeparator" w:id="0">
    <w:p w14:paraId="454ADE3D" w14:textId="77777777" w:rsidR="004F3EA7" w:rsidRDefault="004F3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4FD"/>
    <w:multiLevelType w:val="multilevel"/>
    <w:tmpl w:val="3482BD1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 w15:restartNumberingAfterBreak="0">
    <w:nsid w:val="07AB4F1E"/>
    <w:multiLevelType w:val="multilevel"/>
    <w:tmpl w:val="46B02A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B1894"/>
    <w:multiLevelType w:val="hybridMultilevel"/>
    <w:tmpl w:val="1E24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740BF"/>
    <w:multiLevelType w:val="hybridMultilevel"/>
    <w:tmpl w:val="57560F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C580A"/>
    <w:multiLevelType w:val="hybridMultilevel"/>
    <w:tmpl w:val="67DE1C8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D264BD"/>
    <w:multiLevelType w:val="multilevel"/>
    <w:tmpl w:val="88D4B44A"/>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25881ED9"/>
    <w:multiLevelType w:val="singleLevel"/>
    <w:tmpl w:val="5F90ACC4"/>
    <w:lvl w:ilvl="0">
      <w:start w:val="1"/>
      <w:numFmt w:val="decimal"/>
      <w:lvlText w:val="%1."/>
      <w:legacy w:legacy="1" w:legacySpace="0" w:legacyIndent="360"/>
      <w:lvlJc w:val="left"/>
      <w:pPr>
        <w:ind w:left="360" w:hanging="360"/>
      </w:pPr>
    </w:lvl>
  </w:abstractNum>
  <w:abstractNum w:abstractNumId="8" w15:restartNumberingAfterBreak="0">
    <w:nsid w:val="2BB8794F"/>
    <w:multiLevelType w:val="singleLevel"/>
    <w:tmpl w:val="379474B6"/>
    <w:lvl w:ilvl="0">
      <w:start w:val="1"/>
      <w:numFmt w:val="decimal"/>
      <w:lvlText w:val="%1."/>
      <w:legacy w:legacy="1" w:legacySpace="0" w:legacyIndent="360"/>
      <w:lvlJc w:val="left"/>
      <w:pPr>
        <w:ind w:left="360" w:hanging="360"/>
      </w:pPr>
    </w:lvl>
  </w:abstractNum>
  <w:abstractNum w:abstractNumId="9" w15:restartNumberingAfterBreak="0">
    <w:nsid w:val="319558E4"/>
    <w:multiLevelType w:val="singleLevel"/>
    <w:tmpl w:val="B2C6CA24"/>
    <w:lvl w:ilvl="0">
      <w:start w:val="1"/>
      <w:numFmt w:val="decimal"/>
      <w:lvlText w:val="%1."/>
      <w:legacy w:legacy="1" w:legacySpace="0" w:legacyIndent="360"/>
      <w:lvlJc w:val="left"/>
      <w:pPr>
        <w:ind w:left="360" w:hanging="360"/>
      </w:pPr>
    </w:lvl>
  </w:abstractNum>
  <w:abstractNum w:abstractNumId="10" w15:restartNumberingAfterBreak="0">
    <w:nsid w:val="35CB70B9"/>
    <w:multiLevelType w:val="hybridMultilevel"/>
    <w:tmpl w:val="68EA442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254E52"/>
    <w:multiLevelType w:val="hybridMultilevel"/>
    <w:tmpl w:val="B406B69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EF0D9E"/>
    <w:multiLevelType w:val="hybridMultilevel"/>
    <w:tmpl w:val="26FAA3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5058F6"/>
    <w:multiLevelType w:val="hybridMultilevel"/>
    <w:tmpl w:val="3CE6C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1B1282"/>
    <w:multiLevelType w:val="hybridMultilevel"/>
    <w:tmpl w:val="5C98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03864"/>
    <w:multiLevelType w:val="hybridMultilevel"/>
    <w:tmpl w:val="04B043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3E1C7A"/>
    <w:multiLevelType w:val="hybridMultilevel"/>
    <w:tmpl w:val="4CC0B6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66703"/>
    <w:multiLevelType w:val="hybridMultilevel"/>
    <w:tmpl w:val="5672B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7327F6"/>
    <w:multiLevelType w:val="hybridMultilevel"/>
    <w:tmpl w:val="976A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3E"/>
    <w:multiLevelType w:val="hybridMultilevel"/>
    <w:tmpl w:val="DC044752"/>
    <w:lvl w:ilvl="0" w:tplc="04090001">
      <w:start w:val="1"/>
      <w:numFmt w:val="bullet"/>
      <w:lvlText w:val=""/>
      <w:lvlJc w:val="left"/>
      <w:pPr>
        <w:tabs>
          <w:tab w:val="num" w:pos="720"/>
        </w:tabs>
        <w:ind w:left="720" w:hanging="360"/>
      </w:pPr>
      <w:rPr>
        <w:rFonts w:ascii="Symbol" w:hAnsi="Symbol" w:hint="default"/>
      </w:rPr>
    </w:lvl>
    <w:lvl w:ilvl="1" w:tplc="6364935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8A362F"/>
    <w:multiLevelType w:val="multilevel"/>
    <w:tmpl w:val="3482BD1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1" w15:restartNumberingAfterBreak="0">
    <w:nsid w:val="699002CB"/>
    <w:multiLevelType w:val="hybridMultilevel"/>
    <w:tmpl w:val="B58C5C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91306B"/>
    <w:multiLevelType w:val="hybridMultilevel"/>
    <w:tmpl w:val="81BA55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4B6188"/>
    <w:multiLevelType w:val="hybridMultilevel"/>
    <w:tmpl w:val="CAE2E3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8A69B3"/>
    <w:multiLevelType w:val="hybridMultilevel"/>
    <w:tmpl w:val="6A9C593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A028AC"/>
    <w:multiLevelType w:val="hybridMultilevel"/>
    <w:tmpl w:val="EE5A99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5A72B8"/>
    <w:multiLevelType w:val="multilevel"/>
    <w:tmpl w:val="88D4B44A"/>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7" w15:restartNumberingAfterBreak="0">
    <w:nsid w:val="76531223"/>
    <w:multiLevelType w:val="multilevel"/>
    <w:tmpl w:val="3482BD1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8" w15:restartNumberingAfterBreak="0">
    <w:nsid w:val="78047875"/>
    <w:multiLevelType w:val="hybridMultilevel"/>
    <w:tmpl w:val="0180DB94"/>
    <w:lvl w:ilvl="0" w:tplc="7290723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A1B25"/>
    <w:multiLevelType w:val="hybridMultilevel"/>
    <w:tmpl w:val="0F488E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926891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8293139">
    <w:abstractNumId w:val="7"/>
  </w:num>
  <w:num w:numId="3" w16cid:durableId="11609702">
    <w:abstractNumId w:val="7"/>
    <w:lvlOverride w:ilvl="0">
      <w:lvl w:ilvl="0">
        <w:start w:val="1"/>
        <w:numFmt w:val="decimal"/>
        <w:lvlText w:val="%1."/>
        <w:legacy w:legacy="1" w:legacySpace="0" w:legacyIndent="360"/>
        <w:lvlJc w:val="left"/>
        <w:pPr>
          <w:ind w:left="360" w:hanging="360"/>
        </w:pPr>
      </w:lvl>
    </w:lvlOverride>
  </w:num>
  <w:num w:numId="4" w16cid:durableId="1775632769">
    <w:abstractNumId w:val="9"/>
  </w:num>
  <w:num w:numId="5" w16cid:durableId="978077278">
    <w:abstractNumId w:val="9"/>
    <w:lvlOverride w:ilvl="0">
      <w:lvl w:ilvl="0">
        <w:start w:val="1"/>
        <w:numFmt w:val="decimal"/>
        <w:lvlText w:val="%1."/>
        <w:legacy w:legacy="1" w:legacySpace="0" w:legacyIndent="360"/>
        <w:lvlJc w:val="left"/>
        <w:pPr>
          <w:ind w:left="360" w:hanging="360"/>
        </w:pPr>
      </w:lvl>
    </w:lvlOverride>
  </w:num>
  <w:num w:numId="6" w16cid:durableId="1078333374">
    <w:abstractNumId w:val="9"/>
    <w:lvlOverride w:ilvl="0">
      <w:lvl w:ilvl="0">
        <w:start w:val="1"/>
        <w:numFmt w:val="decimal"/>
        <w:lvlText w:val="%1."/>
        <w:legacy w:legacy="1" w:legacySpace="0" w:legacyIndent="360"/>
        <w:lvlJc w:val="left"/>
        <w:pPr>
          <w:ind w:left="360" w:hanging="360"/>
        </w:pPr>
      </w:lvl>
    </w:lvlOverride>
  </w:num>
  <w:num w:numId="7" w16cid:durableId="1848520886">
    <w:abstractNumId w:val="9"/>
    <w:lvlOverride w:ilvl="0">
      <w:lvl w:ilvl="0">
        <w:start w:val="1"/>
        <w:numFmt w:val="decimal"/>
        <w:lvlText w:val="%1."/>
        <w:legacy w:legacy="1" w:legacySpace="0" w:legacyIndent="360"/>
        <w:lvlJc w:val="left"/>
        <w:pPr>
          <w:ind w:left="360" w:hanging="360"/>
        </w:pPr>
      </w:lvl>
    </w:lvlOverride>
  </w:num>
  <w:num w:numId="8" w16cid:durableId="925461169">
    <w:abstractNumId w:val="9"/>
    <w:lvlOverride w:ilvl="0">
      <w:lvl w:ilvl="0">
        <w:start w:val="1"/>
        <w:numFmt w:val="decimal"/>
        <w:lvlText w:val="%1."/>
        <w:legacy w:legacy="1" w:legacySpace="0" w:legacyIndent="360"/>
        <w:lvlJc w:val="left"/>
        <w:pPr>
          <w:ind w:left="360" w:hanging="360"/>
        </w:pPr>
      </w:lvl>
    </w:lvlOverride>
  </w:num>
  <w:num w:numId="9" w16cid:durableId="334766367">
    <w:abstractNumId w:val="9"/>
    <w:lvlOverride w:ilvl="0">
      <w:lvl w:ilvl="0">
        <w:start w:val="1"/>
        <w:numFmt w:val="decimal"/>
        <w:lvlText w:val="%1."/>
        <w:legacy w:legacy="1" w:legacySpace="0" w:legacyIndent="360"/>
        <w:lvlJc w:val="left"/>
        <w:pPr>
          <w:ind w:left="360" w:hanging="360"/>
        </w:pPr>
      </w:lvl>
    </w:lvlOverride>
  </w:num>
  <w:num w:numId="10" w16cid:durableId="100895049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1" w16cid:durableId="294143144">
    <w:abstractNumId w:val="8"/>
  </w:num>
  <w:num w:numId="12" w16cid:durableId="1023366258">
    <w:abstractNumId w:val="8"/>
    <w:lvlOverride w:ilvl="0">
      <w:lvl w:ilvl="0">
        <w:start w:val="1"/>
        <w:numFmt w:val="decimal"/>
        <w:lvlText w:val="%1."/>
        <w:legacy w:legacy="1" w:legacySpace="0" w:legacyIndent="360"/>
        <w:lvlJc w:val="left"/>
        <w:pPr>
          <w:ind w:left="360" w:hanging="360"/>
        </w:pPr>
      </w:lvl>
    </w:lvlOverride>
  </w:num>
  <w:num w:numId="13" w16cid:durableId="895429582">
    <w:abstractNumId w:val="25"/>
  </w:num>
  <w:num w:numId="14" w16cid:durableId="340006446">
    <w:abstractNumId w:val="19"/>
  </w:num>
  <w:num w:numId="15" w16cid:durableId="2051680576">
    <w:abstractNumId w:val="2"/>
  </w:num>
  <w:num w:numId="16" w16cid:durableId="1261840156">
    <w:abstractNumId w:val="28"/>
  </w:num>
  <w:num w:numId="17" w16cid:durableId="341057947">
    <w:abstractNumId w:val="20"/>
  </w:num>
  <w:num w:numId="18" w16cid:durableId="1681271939">
    <w:abstractNumId w:val="2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19" w16cid:durableId="795220502">
    <w:abstractNumId w:val="2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20" w16cid:durableId="1153448315">
    <w:abstractNumId w:val="2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21" w16cid:durableId="1993557509">
    <w:abstractNumId w:val="26"/>
  </w:num>
  <w:num w:numId="22" w16cid:durableId="743378310">
    <w:abstractNumId w:val="27"/>
  </w:num>
  <w:num w:numId="23" w16cid:durableId="335353751">
    <w:abstractNumId w:val="27"/>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24" w16cid:durableId="1271934699">
    <w:abstractNumId w:val="27"/>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25" w16cid:durableId="716857805">
    <w:abstractNumId w:val="1"/>
  </w:num>
  <w:num w:numId="26" w16cid:durableId="2040929596">
    <w:abstractNumId w:val="1"/>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27" w16cid:durableId="112868585">
    <w:abstractNumId w:val="1"/>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32"/>
        <w:lvlJc w:val="left"/>
        <w:pPr>
          <w:ind w:left="792" w:hanging="432"/>
        </w:pPr>
      </w:lvl>
    </w:lvlOverride>
    <w:lvlOverride w:ilvl="2">
      <w:lvl w:ilvl="2">
        <w:start w:val="1"/>
        <w:numFmt w:val="decimal"/>
        <w:lvlText w:val="%1.%2.%3."/>
        <w:legacy w:legacy="1" w:legacySpace="120" w:legacyIndent="504"/>
        <w:lvlJc w:val="left"/>
        <w:pPr>
          <w:ind w:left="1296" w:hanging="504"/>
        </w:pPr>
      </w:lvl>
    </w:lvlOverride>
    <w:lvlOverride w:ilvl="3">
      <w:lvl w:ilvl="3">
        <w:start w:val="1"/>
        <w:numFmt w:val="decimal"/>
        <w:lvlText w:val="%1.%2.%3.%4."/>
        <w:legacy w:legacy="1" w:legacySpace="120" w:legacyIndent="648"/>
        <w:lvlJc w:val="left"/>
        <w:pPr>
          <w:ind w:left="1944" w:hanging="648"/>
        </w:pPr>
      </w:lvl>
    </w:lvlOverride>
    <w:lvlOverride w:ilvl="4">
      <w:lvl w:ilvl="4">
        <w:start w:val="1"/>
        <w:numFmt w:val="decimal"/>
        <w:lvlText w:val="%1.%2.%3.%4.%5."/>
        <w:legacy w:legacy="1" w:legacySpace="120" w:legacyIndent="792"/>
        <w:lvlJc w:val="left"/>
        <w:pPr>
          <w:ind w:left="2736" w:hanging="792"/>
        </w:pPr>
      </w:lvl>
    </w:lvlOverride>
    <w:lvlOverride w:ilvl="5">
      <w:lvl w:ilvl="5">
        <w:start w:val="1"/>
        <w:numFmt w:val="decimal"/>
        <w:lvlText w:val="%1.%2.%3.%4.%5.%6."/>
        <w:legacy w:legacy="1" w:legacySpace="120" w:legacyIndent="936"/>
        <w:lvlJc w:val="left"/>
        <w:pPr>
          <w:ind w:left="3672" w:hanging="936"/>
        </w:pPr>
      </w:lvl>
    </w:lvlOverride>
    <w:lvlOverride w:ilvl="6">
      <w:lvl w:ilvl="6">
        <w:start w:val="1"/>
        <w:numFmt w:val="decimal"/>
        <w:lvlText w:val="%1.%2.%3.%4.%5.%6.%7."/>
        <w:legacy w:legacy="1" w:legacySpace="120" w:legacyIndent="1080"/>
        <w:lvlJc w:val="left"/>
        <w:pPr>
          <w:ind w:left="4752" w:hanging="1080"/>
        </w:pPr>
      </w:lvl>
    </w:lvlOverride>
    <w:lvlOverride w:ilvl="7">
      <w:lvl w:ilvl="7">
        <w:start w:val="1"/>
        <w:numFmt w:val="decimal"/>
        <w:lvlText w:val="%1.%2.%3.%4.%5.%6.%7.%8."/>
        <w:legacy w:legacy="1" w:legacySpace="120" w:legacyIndent="1224"/>
        <w:lvlJc w:val="left"/>
        <w:pPr>
          <w:ind w:left="5976" w:hanging="1224"/>
        </w:pPr>
      </w:lvl>
    </w:lvlOverride>
    <w:lvlOverride w:ilvl="8">
      <w:lvl w:ilvl="8">
        <w:start w:val="1"/>
        <w:numFmt w:val="decimal"/>
        <w:lvlText w:val="%1.%2.%3.%4.%5.%6.%7.%8.%9."/>
        <w:legacy w:legacy="1" w:legacySpace="120" w:legacyIndent="1440"/>
        <w:lvlJc w:val="left"/>
        <w:pPr>
          <w:ind w:left="7416" w:hanging="1440"/>
        </w:pPr>
      </w:lvl>
    </w:lvlOverride>
  </w:num>
  <w:num w:numId="28" w16cid:durableId="1493987278">
    <w:abstractNumId w:val="16"/>
  </w:num>
  <w:num w:numId="29" w16cid:durableId="1173031432">
    <w:abstractNumId w:val="4"/>
  </w:num>
  <w:num w:numId="30" w16cid:durableId="611790137">
    <w:abstractNumId w:val="21"/>
  </w:num>
  <w:num w:numId="31" w16cid:durableId="1639215768">
    <w:abstractNumId w:val="10"/>
  </w:num>
  <w:num w:numId="32" w16cid:durableId="1137532824">
    <w:abstractNumId w:val="17"/>
  </w:num>
  <w:num w:numId="33" w16cid:durableId="494762087">
    <w:abstractNumId w:val="23"/>
  </w:num>
  <w:num w:numId="34" w16cid:durableId="433092423">
    <w:abstractNumId w:val="12"/>
  </w:num>
  <w:num w:numId="35" w16cid:durableId="1881283873">
    <w:abstractNumId w:val="22"/>
  </w:num>
  <w:num w:numId="36" w16cid:durableId="900410608">
    <w:abstractNumId w:val="15"/>
  </w:num>
  <w:num w:numId="37" w16cid:durableId="1687707006">
    <w:abstractNumId w:val="29"/>
  </w:num>
  <w:num w:numId="38" w16cid:durableId="1874229300">
    <w:abstractNumId w:val="11"/>
  </w:num>
  <w:num w:numId="39" w16cid:durableId="2120642504">
    <w:abstractNumId w:val="13"/>
  </w:num>
  <w:num w:numId="40" w16cid:durableId="391270472">
    <w:abstractNumId w:val="5"/>
  </w:num>
  <w:num w:numId="41" w16cid:durableId="1808817929">
    <w:abstractNumId w:val="24"/>
  </w:num>
  <w:num w:numId="42" w16cid:durableId="1340081081">
    <w:abstractNumId w:val="6"/>
  </w:num>
  <w:num w:numId="43" w16cid:durableId="58988331">
    <w:abstractNumId w:val="18"/>
  </w:num>
  <w:num w:numId="44" w16cid:durableId="546187700">
    <w:abstractNumId w:val="3"/>
  </w:num>
  <w:num w:numId="45" w16cid:durableId="368530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qVLg+Cp061DDOxgkJ1groeZz6nWLPv9YYAocHb9oZkObeXVblScbxn/NQxa0abAkjoMoZ3Iwt+coFKly/9gw==" w:salt="fQYMAC1lSG1c+RR4mnJmCA=="/>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42"/>
    <w:rsid w:val="00001B9C"/>
    <w:rsid w:val="000036E5"/>
    <w:rsid w:val="0002033C"/>
    <w:rsid w:val="00023026"/>
    <w:rsid w:val="00034190"/>
    <w:rsid w:val="00061E14"/>
    <w:rsid w:val="000774EA"/>
    <w:rsid w:val="00087446"/>
    <w:rsid w:val="000A08FA"/>
    <w:rsid w:val="000C075C"/>
    <w:rsid w:val="000E43D4"/>
    <w:rsid w:val="0010730F"/>
    <w:rsid w:val="001118F2"/>
    <w:rsid w:val="001235E1"/>
    <w:rsid w:val="00142146"/>
    <w:rsid w:val="001617D3"/>
    <w:rsid w:val="0016485D"/>
    <w:rsid w:val="00170E01"/>
    <w:rsid w:val="00172DE6"/>
    <w:rsid w:val="001777FA"/>
    <w:rsid w:val="00182C9A"/>
    <w:rsid w:val="001958F9"/>
    <w:rsid w:val="001976E0"/>
    <w:rsid w:val="001A3FB8"/>
    <w:rsid w:val="001A78A3"/>
    <w:rsid w:val="001C382B"/>
    <w:rsid w:val="0020383F"/>
    <w:rsid w:val="0021031A"/>
    <w:rsid w:val="00225677"/>
    <w:rsid w:val="00227DAC"/>
    <w:rsid w:val="002305C4"/>
    <w:rsid w:val="0024502F"/>
    <w:rsid w:val="0025044B"/>
    <w:rsid w:val="00260B7D"/>
    <w:rsid w:val="002713D1"/>
    <w:rsid w:val="002751C6"/>
    <w:rsid w:val="00281027"/>
    <w:rsid w:val="00286E4B"/>
    <w:rsid w:val="00292815"/>
    <w:rsid w:val="00297AA3"/>
    <w:rsid w:val="002A25F9"/>
    <w:rsid w:val="002B23C6"/>
    <w:rsid w:val="002C438D"/>
    <w:rsid w:val="002C7510"/>
    <w:rsid w:val="002F0396"/>
    <w:rsid w:val="002F13B9"/>
    <w:rsid w:val="002F58D7"/>
    <w:rsid w:val="002F797E"/>
    <w:rsid w:val="00304E2F"/>
    <w:rsid w:val="00314B93"/>
    <w:rsid w:val="00324F00"/>
    <w:rsid w:val="00355640"/>
    <w:rsid w:val="0035700E"/>
    <w:rsid w:val="00383519"/>
    <w:rsid w:val="003B6148"/>
    <w:rsid w:val="003E2E75"/>
    <w:rsid w:val="00406A23"/>
    <w:rsid w:val="00420028"/>
    <w:rsid w:val="00420606"/>
    <w:rsid w:val="00435EF6"/>
    <w:rsid w:val="00441778"/>
    <w:rsid w:val="004457CE"/>
    <w:rsid w:val="004523D9"/>
    <w:rsid w:val="00453015"/>
    <w:rsid w:val="00484EDB"/>
    <w:rsid w:val="004A18F5"/>
    <w:rsid w:val="004A459E"/>
    <w:rsid w:val="004C40B4"/>
    <w:rsid w:val="004C661C"/>
    <w:rsid w:val="004E0DA2"/>
    <w:rsid w:val="004F3958"/>
    <w:rsid w:val="004F3EA7"/>
    <w:rsid w:val="004F4390"/>
    <w:rsid w:val="004F7235"/>
    <w:rsid w:val="00502ECE"/>
    <w:rsid w:val="00503DBF"/>
    <w:rsid w:val="00514413"/>
    <w:rsid w:val="0058767C"/>
    <w:rsid w:val="005A56B9"/>
    <w:rsid w:val="005A57A6"/>
    <w:rsid w:val="005C1B3B"/>
    <w:rsid w:val="005C7B11"/>
    <w:rsid w:val="005C7BCB"/>
    <w:rsid w:val="005D3FAC"/>
    <w:rsid w:val="005F301E"/>
    <w:rsid w:val="00600205"/>
    <w:rsid w:val="006052FD"/>
    <w:rsid w:val="0061146E"/>
    <w:rsid w:val="0061742A"/>
    <w:rsid w:val="006514DF"/>
    <w:rsid w:val="00652344"/>
    <w:rsid w:val="006B2ED8"/>
    <w:rsid w:val="006D0215"/>
    <w:rsid w:val="006D270F"/>
    <w:rsid w:val="00737598"/>
    <w:rsid w:val="00744239"/>
    <w:rsid w:val="007723EB"/>
    <w:rsid w:val="00782E6E"/>
    <w:rsid w:val="007847FA"/>
    <w:rsid w:val="00786A07"/>
    <w:rsid w:val="007930E3"/>
    <w:rsid w:val="00794592"/>
    <w:rsid w:val="007A5CD4"/>
    <w:rsid w:val="007B01A8"/>
    <w:rsid w:val="007C3FC2"/>
    <w:rsid w:val="00810C45"/>
    <w:rsid w:val="0082169A"/>
    <w:rsid w:val="00832705"/>
    <w:rsid w:val="00835990"/>
    <w:rsid w:val="00864CD3"/>
    <w:rsid w:val="008A010A"/>
    <w:rsid w:val="008A0CEF"/>
    <w:rsid w:val="008B4A65"/>
    <w:rsid w:val="008C2362"/>
    <w:rsid w:val="008C7690"/>
    <w:rsid w:val="008E5E15"/>
    <w:rsid w:val="008F56D6"/>
    <w:rsid w:val="0090690B"/>
    <w:rsid w:val="0092177D"/>
    <w:rsid w:val="00933ECE"/>
    <w:rsid w:val="00934B56"/>
    <w:rsid w:val="00957D6A"/>
    <w:rsid w:val="009674F6"/>
    <w:rsid w:val="00982A94"/>
    <w:rsid w:val="009A574A"/>
    <w:rsid w:val="009B2FCC"/>
    <w:rsid w:val="009D1FAA"/>
    <w:rsid w:val="009E10A6"/>
    <w:rsid w:val="009E6AF0"/>
    <w:rsid w:val="009F0BE0"/>
    <w:rsid w:val="00A1487E"/>
    <w:rsid w:val="00A1602B"/>
    <w:rsid w:val="00A24465"/>
    <w:rsid w:val="00A37EF3"/>
    <w:rsid w:val="00A43260"/>
    <w:rsid w:val="00A46C13"/>
    <w:rsid w:val="00A76553"/>
    <w:rsid w:val="00A87627"/>
    <w:rsid w:val="00A91703"/>
    <w:rsid w:val="00AA4D6F"/>
    <w:rsid w:val="00AD45F1"/>
    <w:rsid w:val="00AE1D03"/>
    <w:rsid w:val="00AE30C4"/>
    <w:rsid w:val="00AE3DEB"/>
    <w:rsid w:val="00B21BA9"/>
    <w:rsid w:val="00B33B81"/>
    <w:rsid w:val="00B501EE"/>
    <w:rsid w:val="00B733E7"/>
    <w:rsid w:val="00B75C4B"/>
    <w:rsid w:val="00B86883"/>
    <w:rsid w:val="00BB6F4D"/>
    <w:rsid w:val="00BD4DB5"/>
    <w:rsid w:val="00BF0E72"/>
    <w:rsid w:val="00BF6856"/>
    <w:rsid w:val="00C3000D"/>
    <w:rsid w:val="00C32A1C"/>
    <w:rsid w:val="00D1033F"/>
    <w:rsid w:val="00D176BF"/>
    <w:rsid w:val="00D2057E"/>
    <w:rsid w:val="00D407DF"/>
    <w:rsid w:val="00D414A4"/>
    <w:rsid w:val="00D448C9"/>
    <w:rsid w:val="00D477DA"/>
    <w:rsid w:val="00D50848"/>
    <w:rsid w:val="00D70A32"/>
    <w:rsid w:val="00D76C2F"/>
    <w:rsid w:val="00D76CFB"/>
    <w:rsid w:val="00D82127"/>
    <w:rsid w:val="00D84F3F"/>
    <w:rsid w:val="00DB2A48"/>
    <w:rsid w:val="00DC7A7D"/>
    <w:rsid w:val="00DD48A5"/>
    <w:rsid w:val="00DF44E6"/>
    <w:rsid w:val="00DF6A94"/>
    <w:rsid w:val="00E06D76"/>
    <w:rsid w:val="00E20484"/>
    <w:rsid w:val="00E24E89"/>
    <w:rsid w:val="00E2609A"/>
    <w:rsid w:val="00E4219E"/>
    <w:rsid w:val="00E62DBE"/>
    <w:rsid w:val="00E63DAC"/>
    <w:rsid w:val="00E80FD1"/>
    <w:rsid w:val="00E84EDA"/>
    <w:rsid w:val="00E9246B"/>
    <w:rsid w:val="00EB6CBC"/>
    <w:rsid w:val="00EC1E95"/>
    <w:rsid w:val="00ED3447"/>
    <w:rsid w:val="00ED6D79"/>
    <w:rsid w:val="00EF567A"/>
    <w:rsid w:val="00EF5C71"/>
    <w:rsid w:val="00EF73ED"/>
    <w:rsid w:val="00F100C2"/>
    <w:rsid w:val="00F25053"/>
    <w:rsid w:val="00F25721"/>
    <w:rsid w:val="00F66BBB"/>
    <w:rsid w:val="00F96742"/>
    <w:rsid w:val="00FA3282"/>
    <w:rsid w:val="00FB5F12"/>
    <w:rsid w:val="00FE4E36"/>
    <w:rsid w:val="00FF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41FD091"/>
  <w15:chartTrackingRefBased/>
  <w15:docId w15:val="{DDD47F74-C976-48FA-AB50-C44BCE03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D1"/>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character" w:customStyle="1" w:styleId="a">
    <w:name w:val="À`À"/>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noteText">
    <w:name w:val="footnote text"/>
    <w:basedOn w:val="Normal"/>
    <w:semiHidden/>
    <w:rsid w:val="00810C45"/>
  </w:style>
  <w:style w:type="paragraph" w:styleId="BodyText2">
    <w:name w:val="Body Text 2"/>
    <w:basedOn w:val="Normal"/>
    <w:rsid w:val="002F797E"/>
    <w:pPr>
      <w:spacing w:after="120" w:line="480" w:lineRule="auto"/>
    </w:pPr>
  </w:style>
  <w:style w:type="character" w:styleId="PageNumber">
    <w:name w:val="page number"/>
    <w:basedOn w:val="DefaultParagraphFont"/>
    <w:rsid w:val="00E62DBE"/>
  </w:style>
  <w:style w:type="character" w:styleId="Hyperlink">
    <w:name w:val="Hyperlink"/>
    <w:uiPriority w:val="99"/>
    <w:unhideWhenUsed/>
    <w:rsid w:val="0058767C"/>
    <w:rPr>
      <w:color w:val="0000FF"/>
      <w:u w:val="single"/>
    </w:rPr>
  </w:style>
  <w:style w:type="character" w:styleId="CommentReference">
    <w:name w:val="annotation reference"/>
    <w:uiPriority w:val="99"/>
    <w:semiHidden/>
    <w:unhideWhenUsed/>
    <w:rsid w:val="000036E5"/>
    <w:rPr>
      <w:sz w:val="16"/>
      <w:szCs w:val="16"/>
    </w:rPr>
  </w:style>
  <w:style w:type="paragraph" w:styleId="CommentText">
    <w:name w:val="annotation text"/>
    <w:basedOn w:val="Normal"/>
    <w:link w:val="CommentTextChar"/>
    <w:uiPriority w:val="99"/>
    <w:semiHidden/>
    <w:unhideWhenUsed/>
    <w:rsid w:val="000036E5"/>
  </w:style>
  <w:style w:type="character" w:customStyle="1" w:styleId="CommentTextChar">
    <w:name w:val="Comment Text Char"/>
    <w:basedOn w:val="DefaultParagraphFont"/>
    <w:link w:val="CommentText"/>
    <w:uiPriority w:val="99"/>
    <w:semiHidden/>
    <w:rsid w:val="000036E5"/>
  </w:style>
  <w:style w:type="paragraph" w:styleId="CommentSubject">
    <w:name w:val="annotation subject"/>
    <w:basedOn w:val="CommentText"/>
    <w:next w:val="CommentText"/>
    <w:link w:val="CommentSubjectChar"/>
    <w:uiPriority w:val="99"/>
    <w:semiHidden/>
    <w:unhideWhenUsed/>
    <w:rsid w:val="000036E5"/>
    <w:rPr>
      <w:b/>
      <w:bCs/>
    </w:rPr>
  </w:style>
  <w:style w:type="character" w:customStyle="1" w:styleId="CommentSubjectChar">
    <w:name w:val="Comment Subject Char"/>
    <w:link w:val="CommentSubject"/>
    <w:uiPriority w:val="99"/>
    <w:semiHidden/>
    <w:rsid w:val="000036E5"/>
    <w:rPr>
      <w:b/>
      <w:bCs/>
    </w:rPr>
  </w:style>
  <w:style w:type="paragraph" w:styleId="BalloonText">
    <w:name w:val="Balloon Text"/>
    <w:basedOn w:val="Normal"/>
    <w:link w:val="BalloonTextChar"/>
    <w:uiPriority w:val="99"/>
    <w:semiHidden/>
    <w:unhideWhenUsed/>
    <w:rsid w:val="000036E5"/>
    <w:rPr>
      <w:rFonts w:ascii="Tahoma" w:hAnsi="Tahoma" w:cs="Tahoma"/>
      <w:sz w:val="16"/>
      <w:szCs w:val="16"/>
    </w:rPr>
  </w:style>
  <w:style w:type="character" w:customStyle="1" w:styleId="BalloonTextChar">
    <w:name w:val="Balloon Text Char"/>
    <w:link w:val="BalloonText"/>
    <w:uiPriority w:val="99"/>
    <w:semiHidden/>
    <w:rsid w:val="000036E5"/>
    <w:rPr>
      <w:rFonts w:ascii="Tahoma" w:hAnsi="Tahoma" w:cs="Tahoma"/>
      <w:sz w:val="16"/>
      <w:szCs w:val="16"/>
    </w:rPr>
  </w:style>
  <w:style w:type="character" w:styleId="FollowedHyperlink">
    <w:name w:val="FollowedHyperlink"/>
    <w:uiPriority w:val="99"/>
    <w:semiHidden/>
    <w:unhideWhenUsed/>
    <w:rsid w:val="00AE1D03"/>
    <w:rPr>
      <w:color w:val="800080"/>
      <w:u w:val="single"/>
    </w:rPr>
  </w:style>
  <w:style w:type="paragraph" w:customStyle="1" w:styleId="Default">
    <w:name w:val="Default"/>
    <w:rsid w:val="00DF6A94"/>
    <w:pPr>
      <w:autoSpaceDE w:val="0"/>
      <w:autoSpaceDN w:val="0"/>
      <w:adjustRightInd w:val="0"/>
    </w:pPr>
    <w:rPr>
      <w:rFonts w:ascii="Arial" w:hAnsi="Arial" w:cs="Arial"/>
      <w:color w:val="000000"/>
      <w:sz w:val="24"/>
      <w:szCs w:val="24"/>
    </w:rPr>
  </w:style>
  <w:style w:type="paragraph" w:customStyle="1" w:styleId="Form-Title1">
    <w:name w:val="Form - Title 1"/>
    <w:basedOn w:val="Normal"/>
    <w:link w:val="Form-Title1Char"/>
    <w:qFormat/>
    <w:rsid w:val="00A1487E"/>
    <w:pPr>
      <w:widowControl w:val="0"/>
      <w:spacing w:before="80"/>
      <w:jc w:val="right"/>
    </w:pPr>
    <w:rPr>
      <w:rFonts w:ascii="Calibri" w:hAnsi="Calibri"/>
      <w:bCs/>
      <w:sz w:val="40"/>
      <w:szCs w:val="24"/>
    </w:rPr>
  </w:style>
  <w:style w:type="character" w:customStyle="1" w:styleId="Form-Title1Char">
    <w:name w:val="Form - Title 1 Char"/>
    <w:link w:val="Form-Title1"/>
    <w:rsid w:val="00A1487E"/>
    <w:rPr>
      <w:rFonts w:ascii="Calibri" w:hAnsi="Calibri"/>
      <w:bCs/>
      <w:sz w:val="40"/>
      <w:szCs w:val="24"/>
    </w:rPr>
  </w:style>
  <w:style w:type="paragraph" w:customStyle="1" w:styleId="Form-Title2">
    <w:name w:val="Form - Title 2"/>
    <w:basedOn w:val="Header"/>
    <w:link w:val="Form-Title2Char"/>
    <w:qFormat/>
    <w:rsid w:val="00A1487E"/>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A1487E"/>
    <w:rPr>
      <w:rFonts w:ascii="Arial Black" w:hAnsi="Arial Black"/>
      <w:bCs/>
      <w:sz w:val="22"/>
    </w:rPr>
  </w:style>
  <w:style w:type="character" w:customStyle="1" w:styleId="Form-Heading1Char">
    <w:name w:val="Form - Heading 1 Char"/>
    <w:link w:val="Form-Heading1"/>
    <w:rsid w:val="00A1487E"/>
    <w:rPr>
      <w:rFonts w:ascii="Calibri" w:hAnsi="Calibri"/>
      <w:b/>
      <w:sz w:val="28"/>
      <w:szCs w:val="24"/>
    </w:rPr>
  </w:style>
  <w:style w:type="paragraph" w:customStyle="1" w:styleId="Form-Heading1">
    <w:name w:val="Form - Heading 1"/>
    <w:link w:val="Form-Heading1Char"/>
    <w:qFormat/>
    <w:rsid w:val="00A1487E"/>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A1487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A1487E"/>
    <w:rPr>
      <w:rFonts w:ascii="Calibri" w:hAnsi="Calibri"/>
      <w:b/>
      <w:sz w:val="28"/>
      <w:szCs w:val="24"/>
    </w:rPr>
  </w:style>
  <w:style w:type="paragraph" w:styleId="ListParagraph">
    <w:name w:val="List Paragraph"/>
    <w:basedOn w:val="Normal"/>
    <w:uiPriority w:val="34"/>
    <w:qFormat/>
    <w:rsid w:val="002B23C6"/>
    <w:pPr>
      <w:ind w:left="720"/>
      <w:contextualSpacing/>
    </w:pPr>
  </w:style>
  <w:style w:type="paragraph" w:customStyle="1" w:styleId="Form-Bodytext1">
    <w:name w:val="Form - Bodytext 1"/>
    <w:basedOn w:val="BodyText"/>
    <w:link w:val="Form-Bodytext1Char"/>
    <w:qFormat/>
    <w:rsid w:val="002B23C6"/>
    <w:pPr>
      <w:widowControl w:val="0"/>
      <w:spacing w:before="120" w:after="0"/>
    </w:pPr>
    <w:rPr>
      <w:rFonts w:ascii="Arial" w:hAnsi="Arial"/>
      <w:bCs/>
      <w:sz w:val="18"/>
    </w:rPr>
  </w:style>
  <w:style w:type="character" w:customStyle="1" w:styleId="Form-Bodytext1Char">
    <w:name w:val="Form - Bodytext 1 Char"/>
    <w:link w:val="Form-Bodytext1"/>
    <w:rsid w:val="002B23C6"/>
    <w:rPr>
      <w:rFonts w:ascii="Arial" w:hAnsi="Arial"/>
      <w:bCs/>
      <w:sz w:val="18"/>
    </w:rPr>
  </w:style>
  <w:style w:type="paragraph" w:styleId="Revision">
    <w:name w:val="Revision"/>
    <w:hidden/>
    <w:uiPriority w:val="99"/>
    <w:semiHidden/>
    <w:rsid w:val="00F6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air-emissions-monitoring-knowledge-base/compliance-assurance-monitor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aokonkw\Local%20Settings\Temp\5\Mgi-09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Mgi-09i</Template>
  <TotalTime>9</TotalTime>
  <Pages>10</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MG-09H Part 70 Manufacturing General Permit Requirements: Compliance Assurance Monitoring (40 CFR pt. 64) - Air Quality Permit Program</vt:lpstr>
    </vt:vector>
  </TitlesOfParts>
  <Manager>Gail Skowronek</Manager>
  <Company>pca</Company>
  <LinksUpToDate>false</LinksUpToDate>
  <CharactersWithSpaces>29679</CharactersWithSpaces>
  <SharedDoc>false</SharedDoc>
  <HLinks>
    <vt:vector size="6" baseType="variant">
      <vt:variant>
        <vt:i4>2687084</vt:i4>
      </vt:variant>
      <vt:variant>
        <vt:i4>231</vt:i4>
      </vt:variant>
      <vt:variant>
        <vt:i4>0</vt:i4>
      </vt:variant>
      <vt:variant>
        <vt:i4>5</vt:i4>
      </vt:variant>
      <vt:variant>
        <vt:lpwstr>http://www.epa.gov/ttn/emc/cam.html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MG-09H Part 70 Manufacturing General Permit Requirements: Compliance Assurance Monitoring (40 CFR pt. 64) - Air Quality Permit Program</dc:title>
  <dc:subject>Form used to identify applicability of CAM for applicants of the Part 70 Manufacturing General Permit</dc:subject>
  <dc:creator>Minnesota Pollution Control Agency - K.Gillette, T.Volkmeier (Gail Skowronek)</dc:creator>
  <cp:keywords>Minnesota Pollution Control Agency,aq-f4-mg09h,MPCA,air quality,permits,manufacturing,general permit,CAM</cp:keywords>
  <cp:lastModifiedBy>LeChevalier-Dufault, Noelle (She/Her/Hers) (MPCA)</cp:lastModifiedBy>
  <cp:revision>4</cp:revision>
  <cp:lastPrinted>2019-12-27T16:28:00Z</cp:lastPrinted>
  <dcterms:created xsi:type="dcterms:W3CDTF">2025-04-30T16:57:00Z</dcterms:created>
  <dcterms:modified xsi:type="dcterms:W3CDTF">2025-07-31T16:54:00Z</dcterms:modified>
  <cp:category>air quality, permits</cp:category>
</cp:coreProperties>
</file>