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C04B5F" w:rsidRPr="00C04B5F" w14:paraId="205126CD" w14:textId="77777777" w:rsidTr="00EE7339">
        <w:trPr>
          <w:cantSplit/>
          <w:trHeight w:val="1350"/>
        </w:trPr>
        <w:tc>
          <w:tcPr>
            <w:tcW w:w="3978" w:type="dxa"/>
          </w:tcPr>
          <w:p w14:paraId="240678C8" w14:textId="77777777" w:rsidR="00C04B5F" w:rsidRPr="00C04B5F" w:rsidRDefault="00C04B5F" w:rsidP="00C04B5F">
            <w:pPr>
              <w:widowControl w:val="0"/>
              <w:spacing w:before="120"/>
              <w:ind w:left="-110"/>
              <w:rPr>
                <w:rFonts w:ascii="Arial" w:hAnsi="Arial"/>
                <w:sz w:val="18"/>
              </w:rPr>
            </w:pPr>
            <w:r w:rsidRPr="00C04B5F">
              <w:rPr>
                <w:rFonts w:ascii="Arial" w:hAnsi="Arial"/>
                <w:noProof/>
                <w:sz w:val="18"/>
              </w:rPr>
              <w:drawing>
                <wp:inline distT="0" distB="0" distL="0" distR="0" wp14:anchorId="2DDB7F71" wp14:editId="58B4E60B">
                  <wp:extent cx="2392680" cy="685927"/>
                  <wp:effectExtent l="0" t="0" r="0" b="0"/>
                  <wp:docPr id="10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Minnesota Pollution Control Agency (MPCA), 520 Lafayette Road North, St. Paul, MN 55155-4194" title="Image of MPCA logo with St. Paul office add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8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275447A8" w14:textId="77777777" w:rsidR="00C04B5F" w:rsidRDefault="00C04B5F" w:rsidP="00C04B5F">
            <w:pPr>
              <w:widowControl w:val="0"/>
              <w:jc w:val="right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Wastewater and biosolids</w:t>
            </w:r>
          </w:p>
          <w:p w14:paraId="674DB7F1" w14:textId="77777777" w:rsidR="00C04B5F" w:rsidRPr="00C04B5F" w:rsidRDefault="00C04B5F" w:rsidP="00C04B5F">
            <w:pPr>
              <w:widowControl w:val="0"/>
              <w:jc w:val="right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training manuals order form</w:t>
            </w:r>
          </w:p>
          <w:p w14:paraId="2B96966F" w14:textId="77777777" w:rsidR="00C04B5F" w:rsidRPr="00C04B5F" w:rsidRDefault="00C04B5F" w:rsidP="00C04B5F">
            <w:pPr>
              <w:widowControl w:val="0"/>
              <w:tabs>
                <w:tab w:val="right" w:pos="7182"/>
              </w:tabs>
              <w:jc w:val="right"/>
              <w:rPr>
                <w:rFonts w:ascii="Arial Black" w:hAnsi="Arial Black"/>
                <w:bCs/>
                <w:sz w:val="22"/>
                <w:szCs w:val="20"/>
              </w:rPr>
            </w:pPr>
            <w:r>
              <w:rPr>
                <w:rFonts w:ascii="Arial Black" w:hAnsi="Arial Black"/>
                <w:bCs/>
                <w:sz w:val="22"/>
                <w:szCs w:val="20"/>
              </w:rPr>
              <w:t>Training and Certification</w:t>
            </w:r>
          </w:p>
          <w:p w14:paraId="4B15D9CB" w14:textId="77777777" w:rsidR="00C04B5F" w:rsidRPr="00C04B5F" w:rsidRDefault="00C04B5F" w:rsidP="00C04B5F">
            <w:pPr>
              <w:widowControl w:val="0"/>
              <w:tabs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04B5F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Doc Type: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Training Materials</w:t>
            </w:r>
          </w:p>
        </w:tc>
      </w:tr>
    </w:tbl>
    <w:p w14:paraId="644A4915" w14:textId="23CDC8AE" w:rsidR="005D04FB" w:rsidRDefault="00AE6F7C" w:rsidP="005D04FB">
      <w:pPr>
        <w:spacing w:before="360"/>
        <w:rPr>
          <w:rFonts w:ascii="Arial" w:hAnsi="Arial"/>
          <w:bCs/>
          <w:sz w:val="18"/>
        </w:rPr>
      </w:pPr>
      <w:r>
        <w:rPr>
          <w:rFonts w:ascii="Arial" w:hAnsi="Arial"/>
          <w:b/>
          <w:bCs/>
          <w:sz w:val="18"/>
        </w:rPr>
        <w:t>Instructions</w:t>
      </w:r>
      <w:r w:rsidR="005D04FB">
        <w:rPr>
          <w:rFonts w:ascii="Arial" w:hAnsi="Arial"/>
          <w:b/>
          <w:bCs/>
          <w:sz w:val="18"/>
        </w:rPr>
        <w:t xml:space="preserve">:  </w:t>
      </w:r>
      <w:r w:rsidR="005D04FB">
        <w:rPr>
          <w:rFonts w:ascii="Arial" w:hAnsi="Arial"/>
          <w:bCs/>
          <w:sz w:val="18"/>
        </w:rPr>
        <w:t>Enter in the number of manuals you are requesting</w:t>
      </w:r>
      <w:r w:rsidR="00E56C2B">
        <w:rPr>
          <w:rFonts w:ascii="Arial" w:hAnsi="Arial"/>
          <w:bCs/>
          <w:sz w:val="18"/>
        </w:rPr>
        <w:t xml:space="preserve"> in the quantity column</w:t>
      </w:r>
      <w:r w:rsidR="005D04FB">
        <w:rPr>
          <w:rFonts w:ascii="Arial" w:hAnsi="Arial"/>
          <w:bCs/>
          <w:sz w:val="18"/>
        </w:rPr>
        <w:t>, and enter the sub-total(s)</w:t>
      </w:r>
      <w:r w:rsidR="00E56C2B">
        <w:rPr>
          <w:rFonts w:ascii="Arial" w:hAnsi="Arial"/>
          <w:bCs/>
          <w:sz w:val="18"/>
        </w:rPr>
        <w:t xml:space="preserve"> in the amount column</w:t>
      </w:r>
      <w:r w:rsidR="005D04FB">
        <w:rPr>
          <w:rFonts w:ascii="Arial" w:hAnsi="Arial"/>
          <w:bCs/>
          <w:sz w:val="18"/>
        </w:rPr>
        <w:t xml:space="preserve"> and total. Send your</w:t>
      </w:r>
      <w:r w:rsidR="00E56C2B">
        <w:rPr>
          <w:rFonts w:ascii="Arial" w:hAnsi="Arial"/>
          <w:bCs/>
          <w:sz w:val="18"/>
        </w:rPr>
        <w:t xml:space="preserve"> completed order form and a</w:t>
      </w:r>
      <w:r w:rsidR="005D04FB">
        <w:rPr>
          <w:rFonts w:ascii="Arial" w:hAnsi="Arial"/>
          <w:bCs/>
          <w:sz w:val="18"/>
        </w:rPr>
        <w:t xml:space="preserve"> check for the total amount made out to the </w:t>
      </w:r>
      <w:r w:rsidR="005D04FB" w:rsidRPr="005D04FB">
        <w:rPr>
          <w:rFonts w:ascii="Arial" w:hAnsi="Arial"/>
          <w:bCs/>
          <w:sz w:val="18"/>
        </w:rPr>
        <w:t>Minnesota</w:t>
      </w:r>
      <w:r w:rsidR="005D04FB">
        <w:rPr>
          <w:rFonts w:ascii="Arial" w:hAnsi="Arial"/>
          <w:bCs/>
          <w:sz w:val="18"/>
        </w:rPr>
        <w:t xml:space="preserve"> Pollution Control Agency. (Credit cards are not accepted.) The publications will be mailed upon receipt of payment.</w:t>
      </w:r>
      <w:r w:rsidR="005E510C">
        <w:rPr>
          <w:rFonts w:ascii="Arial" w:hAnsi="Arial"/>
          <w:bCs/>
          <w:sz w:val="18"/>
        </w:rPr>
        <w:t xml:space="preserve"> If you have any questions, please contact </w:t>
      </w:r>
      <w:r w:rsidR="00C839C9">
        <w:rPr>
          <w:rFonts w:ascii="Arial" w:hAnsi="Arial"/>
          <w:bCs/>
          <w:sz w:val="18"/>
        </w:rPr>
        <w:t>Christi Torgusson</w:t>
      </w:r>
      <w:r w:rsidR="00A50DC7">
        <w:rPr>
          <w:rFonts w:ascii="Arial" w:hAnsi="Arial"/>
          <w:bCs/>
          <w:sz w:val="18"/>
        </w:rPr>
        <w:t xml:space="preserve"> </w:t>
      </w:r>
      <w:r w:rsidR="005E510C">
        <w:rPr>
          <w:rFonts w:ascii="Arial" w:hAnsi="Arial"/>
          <w:bCs/>
          <w:sz w:val="18"/>
        </w:rPr>
        <w:t>at 651-</w:t>
      </w:r>
      <w:r w:rsidR="00C839C9">
        <w:rPr>
          <w:rFonts w:ascii="Arial" w:hAnsi="Arial"/>
          <w:bCs/>
          <w:sz w:val="18"/>
        </w:rPr>
        <w:t>757-2482</w:t>
      </w:r>
      <w:r w:rsidR="005E510C">
        <w:rPr>
          <w:rFonts w:ascii="Arial" w:hAnsi="Arial"/>
          <w:bCs/>
          <w:sz w:val="18"/>
        </w:rPr>
        <w:t>.</w:t>
      </w:r>
    </w:p>
    <w:p w14:paraId="10E296D4" w14:textId="77777777" w:rsidR="00C377FA" w:rsidRPr="00C377FA" w:rsidRDefault="005D04FB" w:rsidP="00CD20FC">
      <w:pPr>
        <w:tabs>
          <w:tab w:val="left" w:pos="2520"/>
        </w:tabs>
        <w:spacing w:before="240"/>
        <w:rPr>
          <w:rFonts w:ascii="Arial" w:hAnsi="Arial"/>
          <w:bCs/>
          <w:sz w:val="18"/>
        </w:rPr>
      </w:pPr>
      <w:r>
        <w:rPr>
          <w:rFonts w:ascii="Arial" w:hAnsi="Arial"/>
          <w:b/>
          <w:bCs/>
          <w:sz w:val="18"/>
        </w:rPr>
        <w:t>Send order and payment to:</w:t>
      </w:r>
      <w:r>
        <w:rPr>
          <w:rFonts w:ascii="Arial" w:hAnsi="Arial"/>
          <w:b/>
          <w:bCs/>
          <w:sz w:val="18"/>
        </w:rPr>
        <w:tab/>
      </w:r>
      <w:r w:rsidR="00C377FA" w:rsidRPr="00C377FA">
        <w:rPr>
          <w:rFonts w:ascii="Arial" w:hAnsi="Arial"/>
          <w:bCs/>
          <w:sz w:val="18"/>
        </w:rPr>
        <w:t>Minnesota Pollution Control Agency (MPCA)</w:t>
      </w:r>
    </w:p>
    <w:p w14:paraId="5FC10194" w14:textId="77777777" w:rsidR="005D04FB" w:rsidRDefault="00C377FA" w:rsidP="00C377FA">
      <w:pPr>
        <w:tabs>
          <w:tab w:val="left" w:pos="2520"/>
        </w:tabs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ab/>
      </w:r>
      <w:r w:rsidR="005D04FB">
        <w:rPr>
          <w:rFonts w:ascii="Arial" w:hAnsi="Arial"/>
          <w:bCs/>
          <w:sz w:val="18"/>
        </w:rPr>
        <w:t>Fiscal Services – 6</w:t>
      </w:r>
      <w:r w:rsidR="005D04FB" w:rsidRPr="005D04FB">
        <w:rPr>
          <w:rFonts w:ascii="Arial" w:hAnsi="Arial"/>
          <w:bCs/>
          <w:sz w:val="18"/>
          <w:vertAlign w:val="superscript"/>
        </w:rPr>
        <w:t>th</w:t>
      </w:r>
      <w:r w:rsidR="005D04FB">
        <w:rPr>
          <w:rFonts w:ascii="Arial" w:hAnsi="Arial"/>
          <w:bCs/>
          <w:sz w:val="18"/>
        </w:rPr>
        <w:t xml:space="preserve"> Floor</w:t>
      </w:r>
    </w:p>
    <w:p w14:paraId="0A667E4F" w14:textId="77777777" w:rsidR="005D04FB" w:rsidRDefault="005D04FB" w:rsidP="00C377FA">
      <w:pPr>
        <w:ind w:left="252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520 Lafayette Road North</w:t>
      </w:r>
    </w:p>
    <w:p w14:paraId="190853A0" w14:textId="77777777" w:rsidR="005D04FB" w:rsidRPr="005D04FB" w:rsidRDefault="005D04FB" w:rsidP="00C377FA">
      <w:pPr>
        <w:ind w:left="252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St. Paul, MN  55155</w:t>
      </w:r>
    </w:p>
    <w:p w14:paraId="6F7CDA11" w14:textId="77777777" w:rsidR="005D04FB" w:rsidRPr="00630A5C" w:rsidRDefault="001F7198" w:rsidP="00CD20FC">
      <w:pPr>
        <w:spacing w:before="360" w:after="60"/>
        <w:rPr>
          <w:rFonts w:ascii="Calibri" w:hAnsi="Calibri" w:cs="Calibri"/>
          <w:b/>
          <w:bCs/>
          <w:sz w:val="28"/>
          <w:szCs w:val="28"/>
        </w:rPr>
      </w:pPr>
      <w:r w:rsidRPr="00630A5C">
        <w:rPr>
          <w:rFonts w:ascii="Calibri" w:hAnsi="Calibri" w:cs="Calibri"/>
          <w:b/>
          <w:bCs/>
          <w:sz w:val="28"/>
          <w:szCs w:val="28"/>
        </w:rPr>
        <w:t>Order i</w:t>
      </w:r>
      <w:r w:rsidR="004F068D" w:rsidRPr="00630A5C">
        <w:rPr>
          <w:rFonts w:ascii="Calibri" w:hAnsi="Calibri" w:cs="Calibri"/>
          <w:b/>
          <w:bCs/>
          <w:sz w:val="28"/>
          <w:szCs w:val="28"/>
        </w:rPr>
        <w:t>nformation</w:t>
      </w:r>
    </w:p>
    <w:tbl>
      <w:tblPr>
        <w:tblW w:w="0" w:type="auto"/>
        <w:tblInd w:w="46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21"/>
        <w:gridCol w:w="5302"/>
        <w:gridCol w:w="1430"/>
        <w:gridCol w:w="1791"/>
      </w:tblGrid>
      <w:tr w:rsidR="004F068D" w:rsidRPr="00EE2CD1" w14:paraId="032F4407" w14:textId="77777777" w:rsidTr="00EE2CD1">
        <w:tc>
          <w:tcPr>
            <w:tcW w:w="1530" w:type="dxa"/>
            <w:shd w:val="clear" w:color="auto" w:fill="auto"/>
          </w:tcPr>
          <w:p w14:paraId="23C6C02E" w14:textId="77777777" w:rsidR="004F068D" w:rsidRPr="00EE2CD1" w:rsidRDefault="004F068D" w:rsidP="009F3D01">
            <w:pPr>
              <w:pStyle w:val="Heading2"/>
              <w:keepNext w:val="0"/>
              <w:widowControl w:val="0"/>
              <w:spacing w:before="60"/>
              <w:ind w:right="-18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EE2CD1">
              <w:rPr>
                <w:rFonts w:ascii="Arial" w:hAnsi="Arial"/>
                <w:b/>
                <w:bCs/>
                <w:sz w:val="18"/>
              </w:rPr>
              <w:t>Quantity</w:t>
            </w:r>
          </w:p>
        </w:tc>
        <w:tc>
          <w:tcPr>
            <w:tcW w:w="5400" w:type="dxa"/>
            <w:shd w:val="clear" w:color="auto" w:fill="auto"/>
          </w:tcPr>
          <w:p w14:paraId="1AC75DE2" w14:textId="77777777" w:rsidR="004F068D" w:rsidRPr="00EE2CD1" w:rsidRDefault="004F068D" w:rsidP="009F3D01">
            <w:pPr>
              <w:pStyle w:val="Heading2"/>
              <w:keepNext w:val="0"/>
              <w:widowControl w:val="0"/>
              <w:spacing w:before="60"/>
              <w:ind w:right="-18"/>
              <w:rPr>
                <w:rFonts w:ascii="Arial" w:hAnsi="Arial"/>
                <w:b/>
                <w:bCs/>
                <w:sz w:val="18"/>
              </w:rPr>
            </w:pPr>
            <w:r w:rsidRPr="00EE2CD1">
              <w:rPr>
                <w:rFonts w:ascii="Arial" w:hAnsi="Arial"/>
                <w:b/>
                <w:bCs/>
                <w:sz w:val="18"/>
              </w:rPr>
              <w:t>Description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D697147" w14:textId="77777777" w:rsidR="004F068D" w:rsidRPr="00EE2CD1" w:rsidRDefault="004F068D" w:rsidP="009F3D01">
            <w:pPr>
              <w:pStyle w:val="Heading2"/>
              <w:keepNext w:val="0"/>
              <w:widowControl w:val="0"/>
              <w:spacing w:before="60"/>
              <w:ind w:right="252"/>
              <w:jc w:val="right"/>
              <w:rPr>
                <w:rFonts w:ascii="Arial" w:hAnsi="Arial"/>
                <w:b/>
                <w:bCs/>
                <w:sz w:val="18"/>
              </w:rPr>
            </w:pPr>
            <w:r w:rsidRPr="00EE2CD1">
              <w:rPr>
                <w:rFonts w:ascii="Arial" w:hAnsi="Arial"/>
                <w:b/>
                <w:bCs/>
                <w:sz w:val="18"/>
              </w:rPr>
              <w:t>Unit price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012BAA42" w14:textId="77777777" w:rsidR="004F068D" w:rsidRPr="00EE2CD1" w:rsidRDefault="00767905" w:rsidP="009F3D01">
            <w:pPr>
              <w:pStyle w:val="Heading2"/>
              <w:keepNext w:val="0"/>
              <w:widowControl w:val="0"/>
              <w:spacing w:before="60"/>
              <w:ind w:right="522"/>
              <w:jc w:val="right"/>
              <w:rPr>
                <w:rFonts w:ascii="Arial" w:hAnsi="Arial"/>
                <w:b/>
                <w:bCs/>
                <w:sz w:val="18"/>
              </w:rPr>
            </w:pPr>
            <w:r w:rsidRPr="00EE2CD1">
              <w:rPr>
                <w:rFonts w:ascii="Arial" w:hAnsi="Arial"/>
                <w:b/>
                <w:bCs/>
                <w:sz w:val="18"/>
              </w:rPr>
              <w:t>Amount</w:t>
            </w:r>
          </w:p>
        </w:tc>
      </w:tr>
      <w:bookmarkStart w:id="0" w:name="Text112"/>
      <w:tr w:rsidR="004F068D" w:rsidRPr="00EE2CD1" w14:paraId="277085CB" w14:textId="77777777" w:rsidTr="00EE2CD1">
        <w:tc>
          <w:tcPr>
            <w:tcW w:w="1530" w:type="dxa"/>
            <w:shd w:val="clear" w:color="auto" w:fill="auto"/>
          </w:tcPr>
          <w:p w14:paraId="47516DCD" w14:textId="77777777" w:rsidR="004F068D" w:rsidRPr="00EE2CD1" w:rsidRDefault="004F068D" w:rsidP="00EE2CD1">
            <w:pPr>
              <w:pStyle w:val="Heading2"/>
              <w:keepNext w:val="0"/>
              <w:widowControl w:val="0"/>
              <w:ind w:right="432"/>
              <w:jc w:val="right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E2CD1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EE2CD1">
              <w:rPr>
                <w:rFonts w:ascii="Arial" w:hAnsi="Arial"/>
                <w:bCs/>
                <w:sz w:val="18"/>
              </w:rPr>
            </w:r>
            <w:r w:rsidRPr="00EE2CD1">
              <w:rPr>
                <w:rFonts w:ascii="Arial" w:hAnsi="Arial"/>
                <w:bCs/>
                <w:sz w:val="18"/>
              </w:rPr>
              <w:fldChar w:fldCharType="separate"/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sz w:val="18"/>
              </w:rPr>
              <w:fldChar w:fldCharType="end"/>
            </w:r>
            <w:bookmarkEnd w:id="0"/>
          </w:p>
        </w:tc>
        <w:tc>
          <w:tcPr>
            <w:tcW w:w="5400" w:type="dxa"/>
            <w:shd w:val="clear" w:color="auto" w:fill="auto"/>
          </w:tcPr>
          <w:p w14:paraId="19EE2BB9" w14:textId="77777777" w:rsidR="004F068D" w:rsidRPr="00EE2CD1" w:rsidRDefault="004F068D" w:rsidP="00EE2CD1">
            <w:pPr>
              <w:pStyle w:val="Heading2"/>
              <w:keepNext w:val="0"/>
              <w:widowControl w:val="0"/>
              <w:ind w:right="-18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t>Collection System Basic Manual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110260E" w14:textId="77777777" w:rsidR="004F068D" w:rsidRPr="00EE2CD1" w:rsidRDefault="004F068D" w:rsidP="00EE2CD1">
            <w:pPr>
              <w:pStyle w:val="Heading2"/>
              <w:keepNext w:val="0"/>
              <w:widowControl w:val="0"/>
              <w:ind w:right="252"/>
              <w:jc w:val="right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t>$20.00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4390DCB9" w14:textId="77777777" w:rsidR="004F068D" w:rsidRPr="00EE2CD1" w:rsidRDefault="004F068D" w:rsidP="00C377FA">
            <w:pPr>
              <w:pStyle w:val="Heading2"/>
              <w:keepNext w:val="0"/>
              <w:widowControl w:val="0"/>
              <w:ind w:right="522"/>
              <w:jc w:val="right"/>
              <w:rPr>
                <w:rFonts w:ascii="Arial" w:hAnsi="Arial"/>
                <w:bCs/>
                <w:sz w:val="18"/>
              </w:rPr>
            </w:pPr>
            <w:bookmarkStart w:id="1" w:name="Text113"/>
            <w:r w:rsidRPr="00EE2CD1">
              <w:rPr>
                <w:rFonts w:ascii="Arial" w:hAnsi="Arial"/>
                <w:bCs/>
                <w:sz w:val="18"/>
              </w:rPr>
              <w:t xml:space="preserve">$  </w:t>
            </w:r>
            <w:bookmarkEnd w:id="1"/>
            <w:r w:rsidR="00C377FA"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C377FA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="00C377FA">
              <w:rPr>
                <w:rFonts w:ascii="Arial" w:hAnsi="Arial"/>
                <w:bCs/>
                <w:sz w:val="18"/>
              </w:rPr>
            </w:r>
            <w:r w:rsidR="00C377FA">
              <w:rPr>
                <w:rFonts w:ascii="Arial" w:hAnsi="Arial"/>
                <w:bCs/>
                <w:sz w:val="18"/>
              </w:rPr>
              <w:fldChar w:fldCharType="separate"/>
            </w:r>
            <w:r w:rsidR="00C377FA">
              <w:rPr>
                <w:rFonts w:ascii="Arial" w:hAnsi="Arial"/>
                <w:bCs/>
                <w:noProof/>
                <w:sz w:val="18"/>
              </w:rPr>
              <w:t> </w:t>
            </w:r>
            <w:r w:rsidR="00C377FA">
              <w:rPr>
                <w:rFonts w:ascii="Arial" w:hAnsi="Arial"/>
                <w:bCs/>
                <w:noProof/>
                <w:sz w:val="18"/>
              </w:rPr>
              <w:t> </w:t>
            </w:r>
            <w:r w:rsidR="00C377FA">
              <w:rPr>
                <w:rFonts w:ascii="Arial" w:hAnsi="Arial"/>
                <w:bCs/>
                <w:noProof/>
                <w:sz w:val="18"/>
              </w:rPr>
              <w:t> </w:t>
            </w:r>
            <w:r w:rsidR="00C377FA">
              <w:rPr>
                <w:rFonts w:ascii="Arial" w:hAnsi="Arial"/>
                <w:bCs/>
                <w:noProof/>
                <w:sz w:val="18"/>
              </w:rPr>
              <w:t> </w:t>
            </w:r>
            <w:r w:rsidR="00C377FA">
              <w:rPr>
                <w:rFonts w:ascii="Arial" w:hAnsi="Arial"/>
                <w:bCs/>
                <w:noProof/>
                <w:sz w:val="18"/>
              </w:rPr>
              <w:t> </w:t>
            </w:r>
            <w:r w:rsidR="00C377FA">
              <w:rPr>
                <w:rFonts w:ascii="Arial" w:hAnsi="Arial"/>
                <w:bCs/>
                <w:sz w:val="18"/>
              </w:rPr>
              <w:fldChar w:fldCharType="end"/>
            </w:r>
          </w:p>
        </w:tc>
      </w:tr>
      <w:tr w:rsidR="004F068D" w:rsidRPr="00EE2CD1" w14:paraId="57E9E8C4" w14:textId="77777777" w:rsidTr="00EE2CD1">
        <w:tc>
          <w:tcPr>
            <w:tcW w:w="1530" w:type="dxa"/>
            <w:shd w:val="clear" w:color="auto" w:fill="auto"/>
          </w:tcPr>
          <w:p w14:paraId="22C97565" w14:textId="77777777" w:rsidR="004F068D" w:rsidRPr="00EE2CD1" w:rsidRDefault="004F068D" w:rsidP="00EE2CD1">
            <w:pPr>
              <w:pStyle w:val="Heading2"/>
              <w:keepNext w:val="0"/>
              <w:widowControl w:val="0"/>
              <w:ind w:right="432"/>
              <w:jc w:val="right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E2CD1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EE2CD1">
              <w:rPr>
                <w:rFonts w:ascii="Arial" w:hAnsi="Arial"/>
                <w:bCs/>
                <w:sz w:val="18"/>
              </w:rPr>
            </w:r>
            <w:r w:rsidRPr="00EE2CD1">
              <w:rPr>
                <w:rFonts w:ascii="Arial" w:hAnsi="Arial"/>
                <w:bCs/>
                <w:sz w:val="18"/>
              </w:rPr>
              <w:fldChar w:fldCharType="separate"/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sz w:val="18"/>
              </w:rPr>
              <w:fldChar w:fldCharType="end"/>
            </w:r>
          </w:p>
        </w:tc>
        <w:tc>
          <w:tcPr>
            <w:tcW w:w="5400" w:type="dxa"/>
            <w:shd w:val="clear" w:color="auto" w:fill="auto"/>
          </w:tcPr>
          <w:p w14:paraId="25A96375" w14:textId="77777777" w:rsidR="004F068D" w:rsidRPr="00EE2CD1" w:rsidRDefault="004F068D" w:rsidP="00EE2CD1">
            <w:pPr>
              <w:pStyle w:val="Heading2"/>
              <w:keepNext w:val="0"/>
              <w:widowControl w:val="0"/>
              <w:ind w:right="-18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t>Collection System Math Workbook and Formula Book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E594915" w14:textId="77777777" w:rsidR="004F068D" w:rsidRPr="00EE2CD1" w:rsidRDefault="00767905" w:rsidP="00EE2CD1">
            <w:pPr>
              <w:pStyle w:val="Heading2"/>
              <w:keepNext w:val="0"/>
              <w:widowControl w:val="0"/>
              <w:ind w:right="252"/>
              <w:jc w:val="right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t>$13</w:t>
            </w:r>
            <w:r w:rsidR="004F068D" w:rsidRPr="00EE2CD1">
              <w:rPr>
                <w:rFonts w:ascii="Arial" w:hAnsi="Arial"/>
                <w:bCs/>
                <w:sz w:val="18"/>
              </w:rPr>
              <w:t>.00</w:t>
            </w:r>
          </w:p>
        </w:tc>
        <w:tc>
          <w:tcPr>
            <w:tcW w:w="1800" w:type="dxa"/>
            <w:shd w:val="clear" w:color="auto" w:fill="auto"/>
          </w:tcPr>
          <w:p w14:paraId="725592B4" w14:textId="77777777" w:rsidR="004F068D" w:rsidRPr="00EE2CD1" w:rsidRDefault="004F068D" w:rsidP="00AB401F">
            <w:pPr>
              <w:pStyle w:val="Heading2"/>
              <w:keepNext w:val="0"/>
              <w:widowControl w:val="0"/>
              <w:ind w:right="522"/>
              <w:jc w:val="right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t xml:space="preserve">$  </w:t>
            </w:r>
            <w:r w:rsidRPr="00EE2CD1"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EE2CD1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EE2CD1">
              <w:rPr>
                <w:rFonts w:ascii="Arial" w:hAnsi="Arial"/>
                <w:bCs/>
                <w:sz w:val="18"/>
              </w:rPr>
            </w:r>
            <w:r w:rsidRPr="00EE2CD1">
              <w:rPr>
                <w:rFonts w:ascii="Arial" w:hAnsi="Arial"/>
                <w:bCs/>
                <w:sz w:val="18"/>
              </w:rPr>
              <w:fldChar w:fldCharType="separate"/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sz w:val="18"/>
              </w:rPr>
              <w:fldChar w:fldCharType="end"/>
            </w:r>
          </w:p>
        </w:tc>
      </w:tr>
      <w:tr w:rsidR="004F068D" w:rsidRPr="00EE2CD1" w14:paraId="6C942F96" w14:textId="77777777" w:rsidTr="00EE2CD1">
        <w:tc>
          <w:tcPr>
            <w:tcW w:w="1530" w:type="dxa"/>
            <w:shd w:val="clear" w:color="auto" w:fill="auto"/>
          </w:tcPr>
          <w:p w14:paraId="43939E44" w14:textId="77777777" w:rsidR="004F068D" w:rsidRPr="00EE2CD1" w:rsidRDefault="004F068D" w:rsidP="00EE2CD1">
            <w:pPr>
              <w:pStyle w:val="Heading2"/>
              <w:keepNext w:val="0"/>
              <w:widowControl w:val="0"/>
              <w:ind w:right="432"/>
              <w:jc w:val="right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E2CD1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EE2CD1">
              <w:rPr>
                <w:rFonts w:ascii="Arial" w:hAnsi="Arial"/>
                <w:bCs/>
                <w:sz w:val="18"/>
              </w:rPr>
            </w:r>
            <w:r w:rsidRPr="00EE2CD1">
              <w:rPr>
                <w:rFonts w:ascii="Arial" w:hAnsi="Arial"/>
                <w:bCs/>
                <w:sz w:val="18"/>
              </w:rPr>
              <w:fldChar w:fldCharType="separate"/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sz w:val="18"/>
              </w:rPr>
              <w:fldChar w:fldCharType="end"/>
            </w:r>
          </w:p>
        </w:tc>
        <w:tc>
          <w:tcPr>
            <w:tcW w:w="5400" w:type="dxa"/>
            <w:shd w:val="clear" w:color="auto" w:fill="auto"/>
          </w:tcPr>
          <w:p w14:paraId="112B623C" w14:textId="77777777" w:rsidR="004F068D" w:rsidRPr="00EE2CD1" w:rsidRDefault="004F068D" w:rsidP="00EE2CD1">
            <w:pPr>
              <w:pStyle w:val="Heading2"/>
              <w:keepNext w:val="0"/>
              <w:widowControl w:val="0"/>
              <w:ind w:right="-18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t>Wastewater Treatment Technology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8644EDE" w14:textId="77777777" w:rsidR="004F068D" w:rsidRPr="00EE2CD1" w:rsidRDefault="004F068D" w:rsidP="00EE2CD1">
            <w:pPr>
              <w:pStyle w:val="Heading2"/>
              <w:keepNext w:val="0"/>
              <w:widowControl w:val="0"/>
              <w:ind w:right="252"/>
              <w:jc w:val="right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t>$20.00</w:t>
            </w:r>
          </w:p>
        </w:tc>
        <w:tc>
          <w:tcPr>
            <w:tcW w:w="1800" w:type="dxa"/>
            <w:shd w:val="clear" w:color="auto" w:fill="auto"/>
          </w:tcPr>
          <w:p w14:paraId="4B3287E5" w14:textId="77777777" w:rsidR="004F068D" w:rsidRPr="00EE2CD1" w:rsidRDefault="004F068D" w:rsidP="00AB401F">
            <w:pPr>
              <w:pStyle w:val="Heading2"/>
              <w:keepNext w:val="0"/>
              <w:widowControl w:val="0"/>
              <w:ind w:right="522"/>
              <w:jc w:val="right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t xml:space="preserve">$  </w:t>
            </w:r>
            <w:r w:rsidRPr="00EE2CD1"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EE2CD1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EE2CD1">
              <w:rPr>
                <w:rFonts w:ascii="Arial" w:hAnsi="Arial"/>
                <w:bCs/>
                <w:sz w:val="18"/>
              </w:rPr>
            </w:r>
            <w:r w:rsidRPr="00EE2CD1">
              <w:rPr>
                <w:rFonts w:ascii="Arial" w:hAnsi="Arial"/>
                <w:bCs/>
                <w:sz w:val="18"/>
              </w:rPr>
              <w:fldChar w:fldCharType="separate"/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sz w:val="18"/>
              </w:rPr>
              <w:fldChar w:fldCharType="end"/>
            </w:r>
          </w:p>
        </w:tc>
      </w:tr>
      <w:tr w:rsidR="004F068D" w:rsidRPr="00EE2CD1" w14:paraId="295B2033" w14:textId="77777777" w:rsidTr="00EE2CD1">
        <w:tc>
          <w:tcPr>
            <w:tcW w:w="1530" w:type="dxa"/>
            <w:shd w:val="clear" w:color="auto" w:fill="auto"/>
          </w:tcPr>
          <w:p w14:paraId="0BF26DB4" w14:textId="77777777" w:rsidR="004F068D" w:rsidRPr="00EE2CD1" w:rsidRDefault="004F068D" w:rsidP="00EE2CD1">
            <w:pPr>
              <w:pStyle w:val="Heading2"/>
              <w:keepNext w:val="0"/>
              <w:widowControl w:val="0"/>
              <w:ind w:right="432"/>
              <w:jc w:val="right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E2CD1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EE2CD1">
              <w:rPr>
                <w:rFonts w:ascii="Arial" w:hAnsi="Arial"/>
                <w:bCs/>
                <w:sz w:val="18"/>
              </w:rPr>
            </w:r>
            <w:r w:rsidRPr="00EE2CD1">
              <w:rPr>
                <w:rFonts w:ascii="Arial" w:hAnsi="Arial"/>
                <w:bCs/>
                <w:sz w:val="18"/>
              </w:rPr>
              <w:fldChar w:fldCharType="separate"/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sz w:val="18"/>
              </w:rPr>
              <w:fldChar w:fldCharType="end"/>
            </w:r>
          </w:p>
        </w:tc>
        <w:tc>
          <w:tcPr>
            <w:tcW w:w="5400" w:type="dxa"/>
            <w:shd w:val="clear" w:color="auto" w:fill="auto"/>
          </w:tcPr>
          <w:p w14:paraId="6E674E8E" w14:textId="77777777" w:rsidR="004F068D" w:rsidRPr="00EE2CD1" w:rsidRDefault="004F068D" w:rsidP="00EE2CD1">
            <w:pPr>
              <w:pStyle w:val="Heading2"/>
              <w:keepNext w:val="0"/>
              <w:widowControl w:val="0"/>
              <w:ind w:right="-18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t>Wastewater Math Workbook and Formula Book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C3D9852" w14:textId="77777777" w:rsidR="004F068D" w:rsidRPr="00EE2CD1" w:rsidRDefault="00767905" w:rsidP="00EE2CD1">
            <w:pPr>
              <w:pStyle w:val="Heading2"/>
              <w:keepNext w:val="0"/>
              <w:widowControl w:val="0"/>
              <w:ind w:right="252"/>
              <w:jc w:val="right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t>$13</w:t>
            </w:r>
            <w:r w:rsidR="004F068D" w:rsidRPr="00EE2CD1">
              <w:rPr>
                <w:rFonts w:ascii="Arial" w:hAnsi="Arial"/>
                <w:bCs/>
                <w:sz w:val="18"/>
              </w:rPr>
              <w:t>.00</w:t>
            </w:r>
          </w:p>
        </w:tc>
        <w:tc>
          <w:tcPr>
            <w:tcW w:w="1800" w:type="dxa"/>
            <w:shd w:val="clear" w:color="auto" w:fill="auto"/>
          </w:tcPr>
          <w:p w14:paraId="320949A5" w14:textId="77777777" w:rsidR="004F068D" w:rsidRPr="00EE2CD1" w:rsidRDefault="004F068D" w:rsidP="00AB401F">
            <w:pPr>
              <w:pStyle w:val="Heading2"/>
              <w:keepNext w:val="0"/>
              <w:widowControl w:val="0"/>
              <w:ind w:right="522"/>
              <w:jc w:val="right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t xml:space="preserve">$  </w:t>
            </w:r>
            <w:r w:rsidRPr="00EE2CD1"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EE2CD1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EE2CD1">
              <w:rPr>
                <w:rFonts w:ascii="Arial" w:hAnsi="Arial"/>
                <w:bCs/>
                <w:sz w:val="18"/>
              </w:rPr>
            </w:r>
            <w:r w:rsidRPr="00EE2CD1">
              <w:rPr>
                <w:rFonts w:ascii="Arial" w:hAnsi="Arial"/>
                <w:bCs/>
                <w:sz w:val="18"/>
              </w:rPr>
              <w:fldChar w:fldCharType="separate"/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sz w:val="18"/>
              </w:rPr>
              <w:fldChar w:fldCharType="end"/>
            </w:r>
          </w:p>
        </w:tc>
      </w:tr>
      <w:tr w:rsidR="004F068D" w:rsidRPr="00EE2CD1" w14:paraId="2C60A5E6" w14:textId="77777777" w:rsidTr="00EE2CD1">
        <w:tc>
          <w:tcPr>
            <w:tcW w:w="1530" w:type="dxa"/>
            <w:shd w:val="clear" w:color="auto" w:fill="auto"/>
          </w:tcPr>
          <w:p w14:paraId="27EF1587" w14:textId="77777777" w:rsidR="004F068D" w:rsidRPr="00EE2CD1" w:rsidRDefault="004F068D" w:rsidP="00EE2CD1">
            <w:pPr>
              <w:pStyle w:val="Heading2"/>
              <w:keepNext w:val="0"/>
              <w:widowControl w:val="0"/>
              <w:ind w:right="432"/>
              <w:jc w:val="right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E2CD1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EE2CD1">
              <w:rPr>
                <w:rFonts w:ascii="Arial" w:hAnsi="Arial"/>
                <w:bCs/>
                <w:sz w:val="18"/>
              </w:rPr>
            </w:r>
            <w:r w:rsidRPr="00EE2CD1">
              <w:rPr>
                <w:rFonts w:ascii="Arial" w:hAnsi="Arial"/>
                <w:bCs/>
                <w:sz w:val="18"/>
              </w:rPr>
              <w:fldChar w:fldCharType="separate"/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sz w:val="18"/>
              </w:rPr>
              <w:fldChar w:fldCharType="end"/>
            </w:r>
          </w:p>
        </w:tc>
        <w:tc>
          <w:tcPr>
            <w:tcW w:w="5400" w:type="dxa"/>
            <w:shd w:val="clear" w:color="auto" w:fill="auto"/>
          </w:tcPr>
          <w:p w14:paraId="1A199D15" w14:textId="77777777" w:rsidR="004F068D" w:rsidRPr="00EE2CD1" w:rsidRDefault="004F068D" w:rsidP="00EE2CD1">
            <w:pPr>
              <w:pStyle w:val="Heading2"/>
              <w:keepNext w:val="0"/>
              <w:widowControl w:val="0"/>
              <w:ind w:right="-18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t>Wastewater Glossary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3ABFB94" w14:textId="77777777" w:rsidR="004F068D" w:rsidRPr="00EE2CD1" w:rsidRDefault="00767905" w:rsidP="00EE2CD1">
            <w:pPr>
              <w:pStyle w:val="Heading2"/>
              <w:keepNext w:val="0"/>
              <w:widowControl w:val="0"/>
              <w:ind w:right="252"/>
              <w:jc w:val="right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t>$1</w:t>
            </w:r>
            <w:r w:rsidR="004F068D" w:rsidRPr="00EE2CD1">
              <w:rPr>
                <w:rFonts w:ascii="Arial" w:hAnsi="Arial"/>
                <w:bCs/>
                <w:sz w:val="18"/>
              </w:rPr>
              <w:t>0.00</w:t>
            </w:r>
          </w:p>
        </w:tc>
        <w:tc>
          <w:tcPr>
            <w:tcW w:w="1800" w:type="dxa"/>
            <w:shd w:val="clear" w:color="auto" w:fill="auto"/>
          </w:tcPr>
          <w:p w14:paraId="57DF4B82" w14:textId="77777777" w:rsidR="004F068D" w:rsidRPr="00EE2CD1" w:rsidRDefault="004F068D" w:rsidP="00AB401F">
            <w:pPr>
              <w:pStyle w:val="Heading2"/>
              <w:keepNext w:val="0"/>
              <w:widowControl w:val="0"/>
              <w:ind w:right="522"/>
              <w:jc w:val="right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t xml:space="preserve">$  </w:t>
            </w:r>
            <w:r w:rsidRPr="00EE2CD1"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EE2CD1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EE2CD1">
              <w:rPr>
                <w:rFonts w:ascii="Arial" w:hAnsi="Arial"/>
                <w:bCs/>
                <w:sz w:val="18"/>
              </w:rPr>
            </w:r>
            <w:r w:rsidRPr="00EE2CD1">
              <w:rPr>
                <w:rFonts w:ascii="Arial" w:hAnsi="Arial"/>
                <w:bCs/>
                <w:sz w:val="18"/>
              </w:rPr>
              <w:fldChar w:fldCharType="separate"/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sz w:val="18"/>
              </w:rPr>
              <w:fldChar w:fldCharType="end"/>
            </w:r>
          </w:p>
        </w:tc>
      </w:tr>
      <w:tr w:rsidR="004F068D" w:rsidRPr="00EE2CD1" w14:paraId="2321B87A" w14:textId="77777777" w:rsidTr="00EE2CD1">
        <w:tc>
          <w:tcPr>
            <w:tcW w:w="1530" w:type="dxa"/>
            <w:shd w:val="clear" w:color="auto" w:fill="auto"/>
          </w:tcPr>
          <w:p w14:paraId="12C94312" w14:textId="77777777" w:rsidR="004F068D" w:rsidRPr="00EE2CD1" w:rsidRDefault="004F068D" w:rsidP="00EE2CD1">
            <w:pPr>
              <w:pStyle w:val="Heading2"/>
              <w:keepNext w:val="0"/>
              <w:widowControl w:val="0"/>
              <w:ind w:right="432"/>
              <w:jc w:val="right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E2CD1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EE2CD1">
              <w:rPr>
                <w:rFonts w:ascii="Arial" w:hAnsi="Arial"/>
                <w:bCs/>
                <w:sz w:val="18"/>
              </w:rPr>
            </w:r>
            <w:r w:rsidRPr="00EE2CD1">
              <w:rPr>
                <w:rFonts w:ascii="Arial" w:hAnsi="Arial"/>
                <w:bCs/>
                <w:sz w:val="18"/>
              </w:rPr>
              <w:fldChar w:fldCharType="separate"/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sz w:val="18"/>
              </w:rPr>
              <w:fldChar w:fldCharType="end"/>
            </w:r>
          </w:p>
        </w:tc>
        <w:tc>
          <w:tcPr>
            <w:tcW w:w="5400" w:type="dxa"/>
            <w:shd w:val="clear" w:color="auto" w:fill="auto"/>
          </w:tcPr>
          <w:p w14:paraId="4E1ECD33" w14:textId="77777777" w:rsidR="004F068D" w:rsidRPr="00EE2CD1" w:rsidRDefault="00767905" w:rsidP="00EE2CD1">
            <w:pPr>
              <w:pStyle w:val="Heading2"/>
              <w:keepNext w:val="0"/>
              <w:widowControl w:val="0"/>
              <w:ind w:right="-18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t>Stabilization Pond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EB2F832" w14:textId="77777777" w:rsidR="004F068D" w:rsidRPr="00EE2CD1" w:rsidRDefault="004F068D" w:rsidP="00EE2CD1">
            <w:pPr>
              <w:pStyle w:val="Heading2"/>
              <w:keepNext w:val="0"/>
              <w:widowControl w:val="0"/>
              <w:ind w:right="252"/>
              <w:jc w:val="right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t>$20.00</w:t>
            </w:r>
          </w:p>
        </w:tc>
        <w:tc>
          <w:tcPr>
            <w:tcW w:w="1800" w:type="dxa"/>
            <w:shd w:val="clear" w:color="auto" w:fill="auto"/>
          </w:tcPr>
          <w:p w14:paraId="02E84167" w14:textId="77777777" w:rsidR="004F068D" w:rsidRPr="00EE2CD1" w:rsidRDefault="004F068D" w:rsidP="00AB401F">
            <w:pPr>
              <w:pStyle w:val="Heading2"/>
              <w:keepNext w:val="0"/>
              <w:widowControl w:val="0"/>
              <w:ind w:right="522"/>
              <w:jc w:val="right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t xml:space="preserve">$  </w:t>
            </w:r>
            <w:r w:rsidRPr="00EE2CD1"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EE2CD1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EE2CD1">
              <w:rPr>
                <w:rFonts w:ascii="Arial" w:hAnsi="Arial"/>
                <w:bCs/>
                <w:sz w:val="18"/>
              </w:rPr>
            </w:r>
            <w:r w:rsidRPr="00EE2CD1">
              <w:rPr>
                <w:rFonts w:ascii="Arial" w:hAnsi="Arial"/>
                <w:bCs/>
                <w:sz w:val="18"/>
              </w:rPr>
              <w:fldChar w:fldCharType="separate"/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sz w:val="18"/>
              </w:rPr>
              <w:fldChar w:fldCharType="end"/>
            </w:r>
          </w:p>
        </w:tc>
      </w:tr>
      <w:tr w:rsidR="004F068D" w:rsidRPr="00EE2CD1" w14:paraId="34251685" w14:textId="77777777" w:rsidTr="00EE2CD1">
        <w:tc>
          <w:tcPr>
            <w:tcW w:w="1530" w:type="dxa"/>
            <w:shd w:val="clear" w:color="auto" w:fill="auto"/>
          </w:tcPr>
          <w:p w14:paraId="5FAEF2AB" w14:textId="77777777" w:rsidR="004F068D" w:rsidRPr="00EE2CD1" w:rsidRDefault="004F068D" w:rsidP="00EE2CD1">
            <w:pPr>
              <w:pStyle w:val="Heading2"/>
              <w:keepNext w:val="0"/>
              <w:widowControl w:val="0"/>
              <w:ind w:right="432"/>
              <w:jc w:val="right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E2CD1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EE2CD1">
              <w:rPr>
                <w:rFonts w:ascii="Arial" w:hAnsi="Arial"/>
                <w:bCs/>
                <w:sz w:val="18"/>
              </w:rPr>
            </w:r>
            <w:r w:rsidRPr="00EE2CD1">
              <w:rPr>
                <w:rFonts w:ascii="Arial" w:hAnsi="Arial"/>
                <w:bCs/>
                <w:sz w:val="18"/>
              </w:rPr>
              <w:fldChar w:fldCharType="separate"/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sz w:val="18"/>
              </w:rPr>
              <w:fldChar w:fldCharType="end"/>
            </w:r>
          </w:p>
        </w:tc>
        <w:tc>
          <w:tcPr>
            <w:tcW w:w="5400" w:type="dxa"/>
            <w:shd w:val="clear" w:color="auto" w:fill="auto"/>
          </w:tcPr>
          <w:p w14:paraId="55A06C80" w14:textId="77777777" w:rsidR="004F068D" w:rsidRPr="00EE2CD1" w:rsidRDefault="00767905" w:rsidP="00EE2CD1">
            <w:pPr>
              <w:pStyle w:val="Heading2"/>
              <w:keepNext w:val="0"/>
              <w:widowControl w:val="0"/>
              <w:ind w:right="-18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t>Land Application of Biosolids – 2001 Edition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66F574D" w14:textId="77777777" w:rsidR="004F068D" w:rsidRPr="00EE2CD1" w:rsidRDefault="004F068D" w:rsidP="00EE2CD1">
            <w:pPr>
              <w:pStyle w:val="Heading2"/>
              <w:keepNext w:val="0"/>
              <w:widowControl w:val="0"/>
              <w:ind w:right="252"/>
              <w:jc w:val="right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t>$20.00</w:t>
            </w:r>
          </w:p>
        </w:tc>
        <w:tc>
          <w:tcPr>
            <w:tcW w:w="1800" w:type="dxa"/>
            <w:shd w:val="clear" w:color="auto" w:fill="auto"/>
          </w:tcPr>
          <w:p w14:paraId="7874CE8E" w14:textId="77777777" w:rsidR="004F068D" w:rsidRPr="00EE2CD1" w:rsidRDefault="004F068D" w:rsidP="00AB401F">
            <w:pPr>
              <w:pStyle w:val="Heading2"/>
              <w:keepNext w:val="0"/>
              <w:widowControl w:val="0"/>
              <w:ind w:right="522"/>
              <w:jc w:val="right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t xml:space="preserve">$  </w:t>
            </w:r>
            <w:r w:rsidRPr="00EE2CD1"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EE2CD1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EE2CD1">
              <w:rPr>
                <w:rFonts w:ascii="Arial" w:hAnsi="Arial"/>
                <w:bCs/>
                <w:sz w:val="18"/>
              </w:rPr>
            </w:r>
            <w:r w:rsidRPr="00EE2CD1">
              <w:rPr>
                <w:rFonts w:ascii="Arial" w:hAnsi="Arial"/>
                <w:bCs/>
                <w:sz w:val="18"/>
              </w:rPr>
              <w:fldChar w:fldCharType="separate"/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sz w:val="18"/>
              </w:rPr>
              <w:fldChar w:fldCharType="end"/>
            </w:r>
          </w:p>
        </w:tc>
      </w:tr>
      <w:tr w:rsidR="004F068D" w:rsidRPr="00EE2CD1" w14:paraId="0D6735D4" w14:textId="77777777" w:rsidTr="00EE2CD1">
        <w:tc>
          <w:tcPr>
            <w:tcW w:w="1530" w:type="dxa"/>
            <w:tcBorders>
              <w:bottom w:val="double" w:sz="4" w:space="0" w:color="auto"/>
            </w:tcBorders>
            <w:shd w:val="clear" w:color="auto" w:fill="auto"/>
          </w:tcPr>
          <w:p w14:paraId="0DDDCCC1" w14:textId="77777777" w:rsidR="004F068D" w:rsidRPr="00EE2CD1" w:rsidRDefault="004F068D" w:rsidP="00EE2CD1">
            <w:pPr>
              <w:pStyle w:val="Heading2"/>
              <w:keepNext w:val="0"/>
              <w:widowControl w:val="0"/>
              <w:ind w:right="432"/>
              <w:jc w:val="right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E2CD1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EE2CD1">
              <w:rPr>
                <w:rFonts w:ascii="Arial" w:hAnsi="Arial"/>
                <w:bCs/>
                <w:sz w:val="18"/>
              </w:rPr>
            </w:r>
            <w:r w:rsidRPr="00EE2CD1">
              <w:rPr>
                <w:rFonts w:ascii="Arial" w:hAnsi="Arial"/>
                <w:bCs/>
                <w:sz w:val="18"/>
              </w:rPr>
              <w:fldChar w:fldCharType="separate"/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sz w:val="18"/>
              </w:rPr>
              <w:fldChar w:fldCharType="end"/>
            </w:r>
          </w:p>
        </w:tc>
        <w:tc>
          <w:tcPr>
            <w:tcW w:w="5400" w:type="dxa"/>
            <w:tcBorders>
              <w:bottom w:val="double" w:sz="4" w:space="0" w:color="auto"/>
            </w:tcBorders>
            <w:shd w:val="clear" w:color="auto" w:fill="auto"/>
          </w:tcPr>
          <w:p w14:paraId="1104B2D3" w14:textId="77777777" w:rsidR="004F068D" w:rsidRPr="00EE2CD1" w:rsidRDefault="00767905" w:rsidP="00EE2CD1">
            <w:pPr>
              <w:pStyle w:val="Heading2"/>
              <w:keepNext w:val="0"/>
              <w:widowControl w:val="0"/>
              <w:ind w:right="-18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t>Biological Nutrient Removal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C4D10A8" w14:textId="77777777" w:rsidR="004F068D" w:rsidRPr="00EE2CD1" w:rsidRDefault="00767905" w:rsidP="00EE2CD1">
            <w:pPr>
              <w:pStyle w:val="Heading2"/>
              <w:keepNext w:val="0"/>
              <w:widowControl w:val="0"/>
              <w:ind w:right="252"/>
              <w:jc w:val="right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t>$15</w:t>
            </w:r>
            <w:r w:rsidR="004F068D" w:rsidRPr="00EE2CD1">
              <w:rPr>
                <w:rFonts w:ascii="Arial" w:hAnsi="Arial"/>
                <w:bCs/>
                <w:sz w:val="18"/>
              </w:rPr>
              <w:t>.00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14:paraId="3384EC3A" w14:textId="77777777" w:rsidR="004F068D" w:rsidRPr="00EE2CD1" w:rsidRDefault="004F068D" w:rsidP="00AB401F">
            <w:pPr>
              <w:pStyle w:val="Heading2"/>
              <w:keepNext w:val="0"/>
              <w:widowControl w:val="0"/>
              <w:ind w:right="522"/>
              <w:jc w:val="right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t xml:space="preserve">$  </w:t>
            </w:r>
            <w:r w:rsidRPr="00EE2CD1"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EE2CD1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EE2CD1">
              <w:rPr>
                <w:rFonts w:ascii="Arial" w:hAnsi="Arial"/>
                <w:bCs/>
                <w:sz w:val="18"/>
              </w:rPr>
            </w:r>
            <w:r w:rsidRPr="00EE2CD1">
              <w:rPr>
                <w:rFonts w:ascii="Arial" w:hAnsi="Arial"/>
                <w:bCs/>
                <w:sz w:val="18"/>
              </w:rPr>
              <w:fldChar w:fldCharType="separate"/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sz w:val="18"/>
              </w:rPr>
              <w:fldChar w:fldCharType="end"/>
            </w:r>
          </w:p>
        </w:tc>
      </w:tr>
      <w:tr w:rsidR="00767905" w:rsidRPr="00EE2CD1" w14:paraId="36AB37EC" w14:textId="77777777" w:rsidTr="00EE2CD1">
        <w:tc>
          <w:tcPr>
            <w:tcW w:w="8370" w:type="dxa"/>
            <w:gridSpan w:val="3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B88C7CD" w14:textId="77777777" w:rsidR="00767905" w:rsidRPr="00EE2CD1" w:rsidRDefault="00767905" w:rsidP="00EE2CD1">
            <w:pPr>
              <w:pStyle w:val="Heading2"/>
              <w:keepNext w:val="0"/>
              <w:widowControl w:val="0"/>
              <w:ind w:right="-18"/>
              <w:jc w:val="right"/>
              <w:rPr>
                <w:rFonts w:ascii="Arial" w:hAnsi="Arial"/>
                <w:b/>
                <w:bCs/>
                <w:sz w:val="18"/>
              </w:rPr>
            </w:pPr>
            <w:r w:rsidRPr="00EE2CD1">
              <w:rPr>
                <w:rFonts w:ascii="Arial" w:hAnsi="Arial"/>
                <w:b/>
                <w:bCs/>
                <w:sz w:val="18"/>
              </w:rPr>
              <w:t>Total: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14:paraId="5965EFBE" w14:textId="77777777" w:rsidR="00767905" w:rsidRPr="00EE2CD1" w:rsidRDefault="00767905" w:rsidP="00AB401F">
            <w:pPr>
              <w:pStyle w:val="Heading2"/>
              <w:keepNext w:val="0"/>
              <w:widowControl w:val="0"/>
              <w:ind w:right="522"/>
              <w:jc w:val="right"/>
              <w:rPr>
                <w:rFonts w:ascii="Arial" w:hAnsi="Arial"/>
                <w:bCs/>
                <w:sz w:val="18"/>
              </w:rPr>
            </w:pPr>
            <w:r w:rsidRPr="00EE2CD1">
              <w:rPr>
                <w:rFonts w:ascii="Arial" w:hAnsi="Arial"/>
                <w:bCs/>
                <w:sz w:val="18"/>
              </w:rPr>
              <w:t xml:space="preserve">$  </w:t>
            </w:r>
            <w:r w:rsidRPr="00EE2CD1"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EE2CD1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EE2CD1">
              <w:rPr>
                <w:rFonts w:ascii="Arial" w:hAnsi="Arial"/>
                <w:bCs/>
                <w:sz w:val="18"/>
              </w:rPr>
            </w:r>
            <w:r w:rsidRPr="00EE2CD1">
              <w:rPr>
                <w:rFonts w:ascii="Arial" w:hAnsi="Arial"/>
                <w:bCs/>
                <w:sz w:val="18"/>
              </w:rPr>
              <w:fldChar w:fldCharType="separate"/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noProof/>
                <w:sz w:val="18"/>
              </w:rPr>
              <w:t> </w:t>
            </w:r>
            <w:r w:rsidRPr="00EE2CD1">
              <w:rPr>
                <w:rFonts w:ascii="Arial" w:hAnsi="Arial"/>
                <w:bCs/>
                <w:sz w:val="18"/>
              </w:rPr>
              <w:fldChar w:fldCharType="end"/>
            </w:r>
          </w:p>
        </w:tc>
      </w:tr>
    </w:tbl>
    <w:p w14:paraId="618D21CA" w14:textId="77777777" w:rsidR="001A0E3E" w:rsidRDefault="001F7198" w:rsidP="0011088E">
      <w:pPr>
        <w:pStyle w:val="Heading2"/>
        <w:keepNext w:val="0"/>
        <w:widowControl w:val="0"/>
        <w:spacing w:before="360" w:after="60"/>
        <w:ind w:left="1224" w:hanging="1224"/>
        <w:rPr>
          <w:b/>
          <w:sz w:val="24"/>
        </w:rPr>
      </w:pPr>
      <w:r w:rsidRPr="00630A5C">
        <w:rPr>
          <w:rFonts w:ascii="Calibri" w:hAnsi="Calibri" w:cs="Calibri"/>
          <w:b/>
          <w:sz w:val="28"/>
          <w:szCs w:val="28"/>
        </w:rPr>
        <w:t>Mailing i</w:t>
      </w:r>
      <w:r w:rsidR="005E510C" w:rsidRPr="00630A5C">
        <w:rPr>
          <w:rFonts w:ascii="Calibri" w:hAnsi="Calibri" w:cs="Calibri"/>
          <w:b/>
          <w:sz w:val="28"/>
          <w:szCs w:val="28"/>
        </w:rPr>
        <w:t>nformation</w:t>
      </w:r>
      <w:r w:rsidR="005E510C">
        <w:rPr>
          <w:b/>
          <w:sz w:val="24"/>
        </w:rPr>
        <w:t xml:space="preserve"> </w:t>
      </w:r>
      <w:r w:rsidR="001A0E3E" w:rsidRPr="00CD20FC">
        <w:rPr>
          <w:rFonts w:ascii="Arial" w:hAnsi="Arial" w:cs="Arial"/>
          <w:sz w:val="18"/>
          <w:szCs w:val="18"/>
        </w:rPr>
        <w:t>(</w:t>
      </w:r>
      <w:r w:rsidR="005E510C" w:rsidRPr="00CD20FC">
        <w:rPr>
          <w:rFonts w:ascii="Arial" w:hAnsi="Arial" w:cs="Arial"/>
          <w:sz w:val="18"/>
          <w:szCs w:val="18"/>
        </w:rPr>
        <w:t>type or print legibly</w:t>
      </w:r>
      <w:r w:rsidR="001A0E3E" w:rsidRPr="00CD20FC">
        <w:rPr>
          <w:rFonts w:ascii="Arial" w:hAnsi="Arial" w:cs="Arial"/>
          <w:sz w:val="18"/>
          <w:szCs w:val="18"/>
        </w:rPr>
        <w:t>)</w:t>
      </w:r>
    </w:p>
    <w:tbl>
      <w:tblPr>
        <w:tblW w:w="1054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83"/>
        <w:gridCol w:w="517"/>
        <w:gridCol w:w="180"/>
        <w:gridCol w:w="270"/>
        <w:gridCol w:w="493"/>
        <w:gridCol w:w="2970"/>
        <w:gridCol w:w="695"/>
        <w:gridCol w:w="1710"/>
        <w:gridCol w:w="1080"/>
        <w:gridCol w:w="2250"/>
      </w:tblGrid>
      <w:tr w:rsidR="005E510C" w:rsidRPr="00061600" w14:paraId="2B1A2AED" w14:textId="77777777" w:rsidTr="009F3D01">
        <w:tc>
          <w:tcPr>
            <w:tcW w:w="383" w:type="dxa"/>
          </w:tcPr>
          <w:p w14:paraId="7E56200A" w14:textId="059891DC" w:rsidR="005E510C" w:rsidRPr="00061600" w:rsidRDefault="005E510C" w:rsidP="005E510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vAlign w:val="bottom"/>
          </w:tcPr>
          <w:p w14:paraId="491821C8" w14:textId="77777777" w:rsidR="005E510C" w:rsidRPr="00061600" w:rsidRDefault="005E510C" w:rsidP="005E510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n</w:t>
            </w:r>
            <w:r w:rsidRPr="00061600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9198" w:type="dxa"/>
            <w:gridSpan w:val="6"/>
            <w:tcBorders>
              <w:bottom w:val="single" w:sz="2" w:space="0" w:color="auto"/>
            </w:tcBorders>
            <w:vAlign w:val="bottom"/>
          </w:tcPr>
          <w:p w14:paraId="3DD4E320" w14:textId="77777777" w:rsidR="005E510C" w:rsidRPr="00061600" w:rsidRDefault="005E510C" w:rsidP="005E510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" w:name="Text143"/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5E510C" w:rsidRPr="00061600" w14:paraId="43BBCB11" w14:textId="77777777" w:rsidTr="005E510C">
        <w:tc>
          <w:tcPr>
            <w:tcW w:w="383" w:type="dxa"/>
          </w:tcPr>
          <w:p w14:paraId="25ED99F2" w14:textId="77777777" w:rsidR="005E510C" w:rsidRPr="00061600" w:rsidRDefault="005E510C" w:rsidP="005E510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vAlign w:val="bottom"/>
          </w:tcPr>
          <w:p w14:paraId="27379635" w14:textId="77777777" w:rsidR="005E510C" w:rsidRPr="00061600" w:rsidRDefault="005E510C" w:rsidP="005E510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8705" w:type="dxa"/>
            <w:gridSpan w:val="5"/>
            <w:tcBorders>
              <w:bottom w:val="single" w:sz="2" w:space="0" w:color="auto"/>
            </w:tcBorders>
            <w:vAlign w:val="bottom"/>
          </w:tcPr>
          <w:p w14:paraId="1A8A3910" w14:textId="77777777" w:rsidR="005E510C" w:rsidRPr="00061600" w:rsidRDefault="005E510C" w:rsidP="005E510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3" w:name="Text144"/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5E510C" w:rsidRPr="00061600" w14:paraId="0BF146AF" w14:textId="77777777" w:rsidTr="009F3D01">
        <w:tc>
          <w:tcPr>
            <w:tcW w:w="383" w:type="dxa"/>
          </w:tcPr>
          <w:p w14:paraId="166A241E" w14:textId="77777777" w:rsidR="005E510C" w:rsidRPr="00061600" w:rsidRDefault="005E510C" w:rsidP="005E510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bottom"/>
          </w:tcPr>
          <w:p w14:paraId="00F85DAE" w14:textId="77777777" w:rsidR="005E510C" w:rsidRPr="00061600" w:rsidRDefault="005E510C" w:rsidP="005E510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3913" w:type="dxa"/>
            <w:gridSpan w:val="4"/>
            <w:tcBorders>
              <w:bottom w:val="single" w:sz="2" w:space="0" w:color="auto"/>
            </w:tcBorders>
            <w:vAlign w:val="bottom"/>
          </w:tcPr>
          <w:p w14:paraId="532E9A53" w14:textId="77777777" w:rsidR="005E510C" w:rsidRPr="00061600" w:rsidRDefault="005E510C" w:rsidP="005E510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95" w:type="dxa"/>
            <w:vAlign w:val="bottom"/>
          </w:tcPr>
          <w:p w14:paraId="3DE3523F" w14:textId="77777777" w:rsidR="005E510C" w:rsidRPr="00061600" w:rsidRDefault="005E510C" w:rsidP="005E510C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10" w:type="dxa"/>
            <w:tcBorders>
              <w:bottom w:val="single" w:sz="2" w:space="0" w:color="auto"/>
            </w:tcBorders>
            <w:vAlign w:val="bottom"/>
          </w:tcPr>
          <w:p w14:paraId="54D71600" w14:textId="77777777" w:rsidR="005E510C" w:rsidRPr="00061600" w:rsidRDefault="005E510C" w:rsidP="005E510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14:paraId="5A73D30B" w14:textId="77777777" w:rsidR="005E510C" w:rsidRPr="00061600" w:rsidRDefault="005E510C" w:rsidP="005E510C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250" w:type="dxa"/>
            <w:tcBorders>
              <w:bottom w:val="single" w:sz="2" w:space="0" w:color="auto"/>
            </w:tcBorders>
            <w:vAlign w:val="bottom"/>
          </w:tcPr>
          <w:p w14:paraId="28742D0E" w14:textId="77777777" w:rsidR="005E510C" w:rsidRPr="00061600" w:rsidRDefault="005E510C" w:rsidP="005E510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510C" w:rsidRPr="00061600" w14:paraId="1BA6BFB5" w14:textId="77777777" w:rsidTr="009F3D01">
        <w:tc>
          <w:tcPr>
            <w:tcW w:w="383" w:type="dxa"/>
          </w:tcPr>
          <w:p w14:paraId="42315DD3" w14:textId="77777777" w:rsidR="005E510C" w:rsidRPr="00061600" w:rsidRDefault="005E510C" w:rsidP="005E510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Align w:val="bottom"/>
          </w:tcPr>
          <w:p w14:paraId="7AE92E9B" w14:textId="77777777" w:rsidR="005E510C" w:rsidRPr="00061600" w:rsidRDefault="005E510C" w:rsidP="005E510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3733" w:type="dxa"/>
            <w:gridSpan w:val="3"/>
            <w:tcBorders>
              <w:bottom w:val="single" w:sz="2" w:space="0" w:color="auto"/>
            </w:tcBorders>
            <w:vAlign w:val="bottom"/>
          </w:tcPr>
          <w:p w14:paraId="5EADF109" w14:textId="77777777" w:rsidR="005E510C" w:rsidRPr="00061600" w:rsidRDefault="005E510C" w:rsidP="005E510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735" w:type="dxa"/>
            <w:gridSpan w:val="4"/>
            <w:vAlign w:val="bottom"/>
          </w:tcPr>
          <w:p w14:paraId="5204C281" w14:textId="77777777" w:rsidR="005E510C" w:rsidRPr="00061600" w:rsidRDefault="005E510C" w:rsidP="005E510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154B5B" w14:textId="77777777" w:rsidR="00F22D04" w:rsidRPr="00630A5C" w:rsidRDefault="00F22D04" w:rsidP="00AB401F">
      <w:pPr>
        <w:pStyle w:val="Heading2"/>
        <w:keepNext w:val="0"/>
        <w:widowControl w:val="0"/>
        <w:pBdr>
          <w:bottom w:val="single" w:sz="12" w:space="1" w:color="auto"/>
        </w:pBdr>
        <w:spacing w:before="960" w:after="60"/>
        <w:rPr>
          <w:rFonts w:ascii="Calibri" w:hAnsi="Calibri" w:cs="Calibri"/>
          <w:b/>
          <w:sz w:val="28"/>
          <w:szCs w:val="28"/>
        </w:rPr>
      </w:pPr>
      <w:r w:rsidRPr="00630A5C">
        <w:rPr>
          <w:rFonts w:ascii="Calibri" w:hAnsi="Calibri" w:cs="Calibri"/>
          <w:b/>
          <w:sz w:val="28"/>
          <w:szCs w:val="28"/>
        </w:rPr>
        <w:t>MPCA Use Only</w:t>
      </w:r>
    </w:p>
    <w:p w14:paraId="36F8E2A3" w14:textId="77777777" w:rsidR="00EE314E" w:rsidRPr="00654CE1" w:rsidRDefault="00F22D04" w:rsidP="001F7198">
      <w:pPr>
        <w:pStyle w:val="Heading2"/>
        <w:keepNext w:val="0"/>
        <w:widowControl w:val="0"/>
        <w:spacing w:before="240" w:after="120"/>
        <w:rPr>
          <w:rFonts w:ascii="Arial" w:hAnsi="Arial" w:cs="Arial"/>
          <w:b/>
          <w:sz w:val="18"/>
          <w:szCs w:val="18"/>
        </w:rPr>
      </w:pPr>
      <w:r w:rsidRPr="00654CE1">
        <w:rPr>
          <w:rFonts w:ascii="Arial" w:hAnsi="Arial" w:cs="Arial"/>
          <w:b/>
          <w:sz w:val="18"/>
          <w:szCs w:val="18"/>
        </w:rPr>
        <w:t>Invoice</w:t>
      </w:r>
    </w:p>
    <w:tbl>
      <w:tblPr>
        <w:tblW w:w="10710" w:type="dxa"/>
        <w:tblInd w:w="18" w:type="dxa"/>
        <w:tblLayout w:type="fixed"/>
        <w:tblCellMar>
          <w:left w:w="43" w:type="dxa"/>
          <w:right w:w="0" w:type="dxa"/>
        </w:tblCellMar>
        <w:tblLook w:val="01E0" w:firstRow="1" w:lastRow="1" w:firstColumn="1" w:lastColumn="1" w:noHBand="0" w:noVBand="0"/>
      </w:tblPr>
      <w:tblGrid>
        <w:gridCol w:w="2275"/>
        <w:gridCol w:w="2861"/>
        <w:gridCol w:w="354"/>
        <w:gridCol w:w="2455"/>
        <w:gridCol w:w="2765"/>
      </w:tblGrid>
      <w:tr w:rsidR="008303E2" w14:paraId="1A2E51A3" w14:textId="77777777" w:rsidTr="00F22D04">
        <w:tc>
          <w:tcPr>
            <w:tcW w:w="2275" w:type="dxa"/>
            <w:vAlign w:val="bottom"/>
          </w:tcPr>
          <w:p w14:paraId="051B555E" w14:textId="77777777" w:rsidR="008303E2" w:rsidRDefault="00F22D04" w:rsidP="00AE6F7C">
            <w:pPr>
              <w:pStyle w:val="Bodytexttable"/>
              <w:widowControl w:val="0"/>
              <w:spacing w:before="60" w:after="0"/>
            </w:pPr>
            <w:r>
              <w:rPr>
                <w:bCs w:val="0"/>
              </w:rPr>
              <w:t>Invoice date (mm/dd/yyyy):</w:t>
            </w:r>
          </w:p>
        </w:tc>
        <w:tc>
          <w:tcPr>
            <w:tcW w:w="2861" w:type="dxa"/>
            <w:tcBorders>
              <w:bottom w:val="single" w:sz="2" w:space="0" w:color="auto"/>
            </w:tcBorders>
            <w:vAlign w:val="bottom"/>
          </w:tcPr>
          <w:p w14:paraId="04A6BBF0" w14:textId="77777777" w:rsidR="008303E2" w:rsidRDefault="00B512A2" w:rsidP="00AE6F7C">
            <w:pPr>
              <w:pStyle w:val="Bodytexttable"/>
              <w:widowControl w:val="0"/>
              <w:spacing w:before="60" w:after="0"/>
              <w:ind w:left="-108"/>
            </w:pPr>
            <w:r>
              <w:fldChar w:fldCharType="begin">
                <w:ffData>
                  <w:name w:val="Text10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4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54" w:type="dxa"/>
            <w:vAlign w:val="bottom"/>
          </w:tcPr>
          <w:p w14:paraId="0B848FED" w14:textId="77777777" w:rsidR="008303E2" w:rsidRDefault="008303E2" w:rsidP="00AE6F7C">
            <w:pPr>
              <w:pStyle w:val="Bodytexttable"/>
              <w:widowControl w:val="0"/>
              <w:spacing w:before="60" w:after="0"/>
              <w:rPr>
                <w:sz w:val="10"/>
              </w:rPr>
            </w:pPr>
          </w:p>
        </w:tc>
        <w:tc>
          <w:tcPr>
            <w:tcW w:w="2455" w:type="dxa"/>
            <w:vAlign w:val="bottom"/>
          </w:tcPr>
          <w:p w14:paraId="7792313D" w14:textId="77777777" w:rsidR="008303E2" w:rsidRDefault="00F22D04" w:rsidP="00AE6F7C">
            <w:pPr>
              <w:pStyle w:val="Bodytexttable"/>
              <w:widowControl w:val="0"/>
              <w:spacing w:before="60" w:after="0"/>
            </w:pPr>
            <w:r>
              <w:rPr>
                <w:bCs w:val="0"/>
              </w:rPr>
              <w:t>Payment date (mm/dd/yyyy):</w:t>
            </w:r>
          </w:p>
        </w:tc>
        <w:tc>
          <w:tcPr>
            <w:tcW w:w="2765" w:type="dxa"/>
            <w:tcBorders>
              <w:bottom w:val="single" w:sz="2" w:space="0" w:color="auto"/>
            </w:tcBorders>
            <w:vAlign w:val="bottom"/>
          </w:tcPr>
          <w:p w14:paraId="3E77EF91" w14:textId="77777777" w:rsidR="008303E2" w:rsidRDefault="00E21AA6" w:rsidP="00AE6F7C">
            <w:pPr>
              <w:pStyle w:val="Bodytexttable"/>
              <w:widowControl w:val="0"/>
              <w:spacing w:before="60" w:after="0"/>
              <w:ind w:lef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FEAA62" w14:textId="77777777" w:rsidR="008303E2" w:rsidRPr="00654CE1" w:rsidRDefault="00E73C03" w:rsidP="00E73C03">
      <w:pPr>
        <w:pStyle w:val="Heading2"/>
        <w:keepNext w:val="0"/>
        <w:widowControl w:val="0"/>
        <w:spacing w:before="240"/>
        <w:rPr>
          <w:rFonts w:ascii="Arial" w:hAnsi="Arial" w:cs="Arial"/>
          <w:sz w:val="18"/>
          <w:szCs w:val="18"/>
        </w:rPr>
      </w:pPr>
      <w:r w:rsidRPr="00654CE1">
        <w:rPr>
          <w:rFonts w:ascii="Arial" w:hAnsi="Arial" w:cs="Arial"/>
          <w:bCs/>
          <w:sz w:val="18"/>
          <w:szCs w:val="18"/>
        </w:rPr>
        <w:t>Deposit # 2000/R3280000/R32C112/5113304/6709</w:t>
      </w:r>
    </w:p>
    <w:sectPr w:rsidR="008303E2" w:rsidRPr="00654CE1" w:rsidSect="005517CB">
      <w:footerReference w:type="default" r:id="rId8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D95A" w14:textId="77777777" w:rsidR="0012671D" w:rsidRDefault="0012671D" w:rsidP="00276BFD">
      <w:r>
        <w:separator/>
      </w:r>
    </w:p>
  </w:endnote>
  <w:endnote w:type="continuationSeparator" w:id="0">
    <w:p w14:paraId="0904199C" w14:textId="77777777" w:rsidR="0012671D" w:rsidRDefault="0012671D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CC95" w14:textId="77777777" w:rsidR="00F22D04" w:rsidRPr="00E234B8" w:rsidRDefault="00F22D04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Trebuchet MS" w:hAnsi="Trebuchet MS"/>
        <w:iCs/>
        <w:sz w:val="4"/>
        <w:szCs w:val="4"/>
      </w:rPr>
    </w:pPr>
  </w:p>
  <w:p w14:paraId="63574133" w14:textId="77777777" w:rsidR="001A1EBC" w:rsidRPr="00395FD6" w:rsidRDefault="001A1EBC" w:rsidP="001A1EBC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Theme="minorHAnsi" w:hAnsiTheme="minorHAnsi" w:cstheme="minorHAnsi"/>
        <w:iCs/>
        <w:sz w:val="16"/>
        <w:szCs w:val="16"/>
      </w:rPr>
    </w:pPr>
    <w:r w:rsidRPr="00395FD6">
      <w:rPr>
        <w:rFonts w:asciiTheme="minorHAnsi" w:hAnsiTheme="minorHAnsi" w:cstheme="minorHAnsi"/>
        <w:iCs/>
        <w:sz w:val="16"/>
        <w:szCs w:val="16"/>
      </w:rPr>
      <w:t>https://www.pca.state.mn.us</w:t>
    </w:r>
    <w:r w:rsidRPr="00395FD6">
      <w:rPr>
        <w:rFonts w:asciiTheme="minorHAnsi" w:hAnsiTheme="minorHAnsi" w:cstheme="minorHAnsi"/>
        <w:iCs/>
        <w:sz w:val="16"/>
        <w:szCs w:val="16"/>
      </w:rPr>
      <w:tab/>
      <w:t>•</w:t>
    </w:r>
    <w:r w:rsidRPr="00395FD6">
      <w:rPr>
        <w:rFonts w:asciiTheme="minorHAnsi" w:hAnsiTheme="minorHAnsi" w:cstheme="minorHAnsi"/>
        <w:iCs/>
        <w:sz w:val="16"/>
        <w:szCs w:val="16"/>
      </w:rPr>
      <w:tab/>
      <w:t>651-296-6300</w:t>
    </w:r>
    <w:r w:rsidRPr="00395FD6">
      <w:rPr>
        <w:rFonts w:asciiTheme="minorHAnsi" w:hAnsiTheme="minorHAnsi" w:cstheme="minorHAnsi"/>
        <w:iCs/>
        <w:sz w:val="16"/>
        <w:szCs w:val="16"/>
      </w:rPr>
      <w:tab/>
      <w:t>•</w:t>
    </w:r>
    <w:r w:rsidRPr="00395FD6">
      <w:rPr>
        <w:rFonts w:asciiTheme="minorHAnsi" w:hAnsiTheme="minorHAnsi" w:cstheme="minorHAnsi"/>
        <w:iCs/>
        <w:sz w:val="16"/>
        <w:szCs w:val="16"/>
      </w:rPr>
      <w:tab/>
      <w:t>800-657-3864</w:t>
    </w:r>
    <w:r w:rsidRPr="00395FD6">
      <w:rPr>
        <w:rFonts w:asciiTheme="minorHAnsi" w:hAnsiTheme="minorHAnsi" w:cstheme="minorHAnsi"/>
        <w:iCs/>
        <w:sz w:val="16"/>
        <w:szCs w:val="16"/>
      </w:rPr>
      <w:tab/>
      <w:t>•</w:t>
    </w:r>
    <w:r w:rsidRPr="00395FD6">
      <w:rPr>
        <w:rFonts w:asciiTheme="minorHAnsi" w:hAnsiTheme="minorHAnsi" w:cstheme="minorHAnsi"/>
        <w:iCs/>
        <w:sz w:val="16"/>
        <w:szCs w:val="16"/>
      </w:rPr>
      <w:tab/>
      <w:t>Use your preferred relay service</w:t>
    </w:r>
    <w:r w:rsidRPr="00395FD6">
      <w:rPr>
        <w:rFonts w:asciiTheme="minorHAnsi" w:hAnsiTheme="minorHAnsi" w:cstheme="minorHAnsi"/>
        <w:iCs/>
        <w:sz w:val="16"/>
        <w:szCs w:val="16"/>
      </w:rPr>
      <w:tab/>
      <w:t>•</w:t>
    </w:r>
    <w:r w:rsidRPr="00395FD6">
      <w:rPr>
        <w:rFonts w:asciiTheme="minorHAnsi" w:hAnsiTheme="minorHAnsi" w:cstheme="minorHAnsi"/>
        <w:iCs/>
        <w:sz w:val="16"/>
        <w:szCs w:val="16"/>
      </w:rPr>
      <w:tab/>
      <w:t>Available in alternative formats</w:t>
    </w:r>
  </w:p>
  <w:p w14:paraId="256D2FE6" w14:textId="3DDE20E9" w:rsidR="00F22D04" w:rsidRPr="00395FD6" w:rsidRDefault="00E970F1" w:rsidP="001A1EBC">
    <w:pPr>
      <w:pStyle w:val="Footer"/>
      <w:tabs>
        <w:tab w:val="clear" w:pos="4320"/>
        <w:tab w:val="clear" w:pos="8640"/>
        <w:tab w:val="right" w:pos="10620"/>
      </w:tabs>
      <w:spacing w:before="40"/>
      <w:ind w:right="-115"/>
      <w:rPr>
        <w:rFonts w:asciiTheme="minorHAnsi" w:hAnsiTheme="minorHAnsi" w:cstheme="minorHAnsi"/>
        <w:i/>
        <w:iCs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>p-tr2-14</w:t>
    </w:r>
    <w:r w:rsidR="001A1EBC" w:rsidRPr="00395FD6">
      <w:rPr>
        <w:rFonts w:asciiTheme="minorHAnsi" w:hAnsiTheme="minorHAnsi" w:cstheme="minorHAnsi"/>
        <w:i/>
        <w:sz w:val="16"/>
        <w:szCs w:val="16"/>
      </w:rPr>
      <w:t xml:space="preserve">  •  </w:t>
    </w:r>
    <w:r w:rsidR="00600644">
      <w:rPr>
        <w:rFonts w:asciiTheme="minorHAnsi" w:hAnsiTheme="minorHAnsi" w:cstheme="minorHAnsi"/>
        <w:i/>
        <w:sz w:val="16"/>
        <w:szCs w:val="16"/>
      </w:rPr>
      <w:t>2/27/24</w:t>
    </w:r>
    <w:r w:rsidR="001A1EBC" w:rsidRPr="00395FD6">
      <w:rPr>
        <w:rFonts w:asciiTheme="minorHAnsi" w:hAnsiTheme="minorHAnsi" w:cstheme="minorHAnsi"/>
        <w:i/>
        <w:sz w:val="16"/>
        <w:szCs w:val="16"/>
      </w:rPr>
      <w:tab/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84E1" w14:textId="77777777" w:rsidR="0012671D" w:rsidRDefault="0012671D" w:rsidP="00276BFD">
      <w:r>
        <w:separator/>
      </w:r>
    </w:p>
  </w:footnote>
  <w:footnote w:type="continuationSeparator" w:id="0">
    <w:p w14:paraId="1AE34B19" w14:textId="77777777" w:rsidR="0012671D" w:rsidRDefault="0012671D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1762337396">
    <w:abstractNumId w:val="9"/>
  </w:num>
  <w:num w:numId="2" w16cid:durableId="192761277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767456852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573006126">
    <w:abstractNumId w:val="8"/>
  </w:num>
  <w:num w:numId="5" w16cid:durableId="1247150936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535845293">
    <w:abstractNumId w:val="4"/>
  </w:num>
  <w:num w:numId="7" w16cid:durableId="2054305186">
    <w:abstractNumId w:val="6"/>
  </w:num>
  <w:num w:numId="8" w16cid:durableId="478764556">
    <w:abstractNumId w:val="7"/>
  </w:num>
  <w:num w:numId="9" w16cid:durableId="581185289">
    <w:abstractNumId w:val="10"/>
  </w:num>
  <w:num w:numId="10" w16cid:durableId="165976758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288318310">
    <w:abstractNumId w:val="1"/>
  </w:num>
  <w:num w:numId="12" w16cid:durableId="1313751004">
    <w:abstractNumId w:val="5"/>
  </w:num>
  <w:num w:numId="13" w16cid:durableId="1288311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ND3n9yaIO92ix9zWU/S598KEzLTWEmcAcM4zStMQoN/DoCJA/QzvC4dlXWkSdDUSz08Bi1r3oUgqENCujEqsA==" w:salt="wIuywbDxmiMQ/hMp+Z5fRA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61"/>
    <w:rsid w:val="0000782F"/>
    <w:rsid w:val="000136A4"/>
    <w:rsid w:val="0001426F"/>
    <w:rsid w:val="000752DA"/>
    <w:rsid w:val="00086A41"/>
    <w:rsid w:val="000A6CA8"/>
    <w:rsid w:val="000C1228"/>
    <w:rsid w:val="000E5240"/>
    <w:rsid w:val="0011088E"/>
    <w:rsid w:val="0011302A"/>
    <w:rsid w:val="0012671D"/>
    <w:rsid w:val="00153292"/>
    <w:rsid w:val="001534D6"/>
    <w:rsid w:val="00160D59"/>
    <w:rsid w:val="0019368A"/>
    <w:rsid w:val="001A0E3E"/>
    <w:rsid w:val="001A1EBC"/>
    <w:rsid w:val="001F7198"/>
    <w:rsid w:val="00202F5E"/>
    <w:rsid w:val="002158CA"/>
    <w:rsid w:val="00244B3D"/>
    <w:rsid w:val="00276BFD"/>
    <w:rsid w:val="002B2B95"/>
    <w:rsid w:val="002D6A1E"/>
    <w:rsid w:val="002F29B0"/>
    <w:rsid w:val="00315202"/>
    <w:rsid w:val="003178C5"/>
    <w:rsid w:val="00321182"/>
    <w:rsid w:val="00321966"/>
    <w:rsid w:val="0035619D"/>
    <w:rsid w:val="00370447"/>
    <w:rsid w:val="00395FD6"/>
    <w:rsid w:val="003C2AA6"/>
    <w:rsid w:val="003D633A"/>
    <w:rsid w:val="003E1EC1"/>
    <w:rsid w:val="003E75DA"/>
    <w:rsid w:val="0040579D"/>
    <w:rsid w:val="0042650D"/>
    <w:rsid w:val="0044121F"/>
    <w:rsid w:val="00463548"/>
    <w:rsid w:val="004965B5"/>
    <w:rsid w:val="004A61BE"/>
    <w:rsid w:val="004C1DFE"/>
    <w:rsid w:val="004E5DD7"/>
    <w:rsid w:val="004F068D"/>
    <w:rsid w:val="004F3D41"/>
    <w:rsid w:val="00503D44"/>
    <w:rsid w:val="0050439C"/>
    <w:rsid w:val="0050447E"/>
    <w:rsid w:val="00507512"/>
    <w:rsid w:val="00540D10"/>
    <w:rsid w:val="00545661"/>
    <w:rsid w:val="005517CB"/>
    <w:rsid w:val="0058714B"/>
    <w:rsid w:val="005D04FB"/>
    <w:rsid w:val="005E510C"/>
    <w:rsid w:val="00600644"/>
    <w:rsid w:val="00630A5C"/>
    <w:rsid w:val="00654CE1"/>
    <w:rsid w:val="00672CC5"/>
    <w:rsid w:val="006913D6"/>
    <w:rsid w:val="006A5E01"/>
    <w:rsid w:val="006C4082"/>
    <w:rsid w:val="006F168B"/>
    <w:rsid w:val="006F1DBA"/>
    <w:rsid w:val="00767905"/>
    <w:rsid w:val="00787BAF"/>
    <w:rsid w:val="007C389A"/>
    <w:rsid w:val="007E1863"/>
    <w:rsid w:val="008303E2"/>
    <w:rsid w:val="008A2387"/>
    <w:rsid w:val="008F335D"/>
    <w:rsid w:val="008F7CF1"/>
    <w:rsid w:val="009563F1"/>
    <w:rsid w:val="009637B7"/>
    <w:rsid w:val="009C40A6"/>
    <w:rsid w:val="009D0CED"/>
    <w:rsid w:val="009F3D01"/>
    <w:rsid w:val="00A503E1"/>
    <w:rsid w:val="00A50DC7"/>
    <w:rsid w:val="00A83853"/>
    <w:rsid w:val="00AB146F"/>
    <w:rsid w:val="00AB401F"/>
    <w:rsid w:val="00AE6F7C"/>
    <w:rsid w:val="00AE7865"/>
    <w:rsid w:val="00B000B0"/>
    <w:rsid w:val="00B040C8"/>
    <w:rsid w:val="00B1066E"/>
    <w:rsid w:val="00B23274"/>
    <w:rsid w:val="00B512A2"/>
    <w:rsid w:val="00B60C7F"/>
    <w:rsid w:val="00B879AF"/>
    <w:rsid w:val="00B903AA"/>
    <w:rsid w:val="00BB7B9C"/>
    <w:rsid w:val="00BD5633"/>
    <w:rsid w:val="00BE3110"/>
    <w:rsid w:val="00BE5C1A"/>
    <w:rsid w:val="00C04B5F"/>
    <w:rsid w:val="00C12589"/>
    <w:rsid w:val="00C377FA"/>
    <w:rsid w:val="00C44F64"/>
    <w:rsid w:val="00C45B64"/>
    <w:rsid w:val="00C4799C"/>
    <w:rsid w:val="00C53F36"/>
    <w:rsid w:val="00C80170"/>
    <w:rsid w:val="00C839C9"/>
    <w:rsid w:val="00C913E5"/>
    <w:rsid w:val="00CB3002"/>
    <w:rsid w:val="00CD20FC"/>
    <w:rsid w:val="00D10C1F"/>
    <w:rsid w:val="00D519C9"/>
    <w:rsid w:val="00D74879"/>
    <w:rsid w:val="00D77602"/>
    <w:rsid w:val="00E21AA6"/>
    <w:rsid w:val="00E234B8"/>
    <w:rsid w:val="00E32BFE"/>
    <w:rsid w:val="00E3398E"/>
    <w:rsid w:val="00E407A0"/>
    <w:rsid w:val="00E56C2B"/>
    <w:rsid w:val="00E66E3D"/>
    <w:rsid w:val="00E73C03"/>
    <w:rsid w:val="00E85254"/>
    <w:rsid w:val="00E970F1"/>
    <w:rsid w:val="00EA40E5"/>
    <w:rsid w:val="00ED344F"/>
    <w:rsid w:val="00EE2CD1"/>
    <w:rsid w:val="00EE314E"/>
    <w:rsid w:val="00F22D04"/>
    <w:rsid w:val="00F41CDB"/>
    <w:rsid w:val="00F710DA"/>
    <w:rsid w:val="00F86D42"/>
    <w:rsid w:val="00FA117C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50FB8C"/>
  <w15:chartTrackingRefBased/>
  <w15:docId w15:val="{4618466F-8B8A-4751-8DB5-9DA6F6FB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table" w:styleId="TableGrid">
    <w:name w:val="Table Grid"/>
    <w:basedOn w:val="TableNormal"/>
    <w:uiPriority w:val="59"/>
    <w:rsid w:val="004F0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879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9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9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9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79AF"/>
    <w:rPr>
      <w:b/>
      <w:bCs/>
    </w:rPr>
  </w:style>
  <w:style w:type="paragraph" w:styleId="Revision">
    <w:name w:val="Revision"/>
    <w:hidden/>
    <w:uiPriority w:val="99"/>
    <w:semiHidden/>
    <w:rsid w:val="000A6C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Wastewater and Biosolids Training Manuals Order Form</vt:lpstr>
    </vt:vector>
  </TitlesOfParts>
  <Manager>Sandra Simbeck</Manager>
  <Company>PCA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Wastewater and Biosolids Training Manuals Order Form</dc:title>
  <dc:subject>This form is used for submitting orders for books by MPCA clients.</dc:subject>
  <dc:creator>Minnesota Pollution Control Agency - Christi Torgusson and Tracy Finch (Sandra Simbeck)</dc:creator>
  <cp:keywords>Minnesota Pollution Control Agency,p-tr2-14,planning,training,book orders</cp:keywords>
  <cp:lastModifiedBy>Simbeck, Sandra (MPCA)</cp:lastModifiedBy>
  <cp:revision>6</cp:revision>
  <cp:lastPrinted>2012-08-02T18:20:00Z</cp:lastPrinted>
  <dcterms:created xsi:type="dcterms:W3CDTF">2024-02-27T18:08:00Z</dcterms:created>
  <dcterms:modified xsi:type="dcterms:W3CDTF">2024-02-27T20:46:00Z</dcterms:modified>
  <cp:category>planning,training</cp:category>
</cp:coreProperties>
</file>